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712355AD" w:rsidR="00D024B9" w:rsidRPr="001B4250" w:rsidRDefault="0040538D" w:rsidP="00D024B9">
      <w:pPr>
        <w:pStyle w:val="Heading2"/>
        <w:rPr>
          <w:rFonts w:ascii="Arial" w:hAnsi="Arial" w:cs="Arial"/>
          <w:color w:val="000000" w:themeColor="text2"/>
        </w:rPr>
      </w:pPr>
      <w:r>
        <w:rPr>
          <w:rFonts w:ascii="Arial" w:hAnsi="Arial" w:cs="Arial"/>
          <w:color w:val="000000" w:themeColor="text2"/>
        </w:rPr>
        <w:t>ACMVET</w:t>
      </w:r>
      <w:r w:rsidR="00246348">
        <w:rPr>
          <w:rFonts w:ascii="Arial" w:hAnsi="Arial" w:cs="Arial"/>
          <w:color w:val="000000" w:themeColor="text2"/>
        </w:rPr>
        <w:t>4</w:t>
      </w:r>
      <w:r>
        <w:rPr>
          <w:rFonts w:ascii="Arial" w:hAnsi="Arial" w:cs="Arial"/>
          <w:color w:val="000000" w:themeColor="text2"/>
        </w:rPr>
        <w:t>X</w:t>
      </w:r>
      <w:r w:rsidR="00812396">
        <w:rPr>
          <w:rFonts w:ascii="Arial" w:hAnsi="Arial" w:cs="Arial"/>
          <w:color w:val="000000" w:themeColor="text2"/>
        </w:rPr>
        <w:t>06</w:t>
      </w:r>
      <w:r w:rsidR="00D024B9" w:rsidRPr="001B4250">
        <w:rPr>
          <w:rFonts w:ascii="Arial" w:hAnsi="Arial" w:cs="Arial"/>
          <w:color w:val="000000" w:themeColor="text2"/>
        </w:rPr>
        <w:t xml:space="preserve"> </w:t>
      </w:r>
      <w:r>
        <w:rPr>
          <w:rFonts w:ascii="Arial" w:hAnsi="Arial" w:cs="Arial"/>
          <w:color w:val="000000" w:themeColor="text2"/>
        </w:rPr>
        <w:t xml:space="preserve">Develop knowledge of the veterinary industry </w:t>
      </w:r>
      <w:r w:rsidR="00FA2612">
        <w:rPr>
          <w:rFonts w:ascii="Arial" w:hAnsi="Arial" w:cs="Arial"/>
          <w:color w:val="000000" w:themeColor="text2"/>
        </w:rPr>
        <w:t xml:space="preserve">and apply </w:t>
      </w:r>
      <w:r w:rsidR="00662D4B">
        <w:rPr>
          <w:rFonts w:ascii="Arial" w:hAnsi="Arial" w:cs="Arial"/>
          <w:color w:val="000000" w:themeColor="text2"/>
        </w:rPr>
        <w:t>t</w:t>
      </w:r>
      <w:r w:rsidR="00806D0B">
        <w:rPr>
          <w:rFonts w:ascii="Arial" w:hAnsi="Arial" w:cs="Arial"/>
          <w:color w:val="000000" w:themeColor="text2"/>
        </w:rPr>
        <w:t>o veterinary nursing practice</w:t>
      </w:r>
    </w:p>
    <w:p w14:paraId="22BBCDB7" w14:textId="68E20BFF" w:rsidR="00D024B9" w:rsidRDefault="001872F7" w:rsidP="00105D19">
      <w:pPr>
        <w:pStyle w:val="Heading4"/>
      </w:pPr>
      <w:r>
        <w:t>Unit outcomes</w:t>
      </w:r>
    </w:p>
    <w:p w14:paraId="55F858E8" w14:textId="77777777" w:rsidR="0040538D" w:rsidRDefault="0040538D" w:rsidP="0040538D">
      <w:pPr>
        <w:pStyle w:val="SIText"/>
        <w:rPr>
          <w:lang w:eastAsia="en-GB"/>
        </w:rPr>
      </w:pPr>
      <w:r w:rsidRPr="0040538D">
        <w:rPr>
          <w:lang w:eastAsia="en-GB"/>
        </w:rPr>
        <w:t xml:space="preserve">This unit describes the foundational professional knowledge and skills required to work effectively, safely and ethically </w:t>
      </w:r>
      <w:r>
        <w:rPr>
          <w:lang w:eastAsia="en-GB"/>
        </w:rPr>
        <w:t xml:space="preserve">in the veterinary industry </w:t>
      </w:r>
      <w:r w:rsidRPr="0040538D">
        <w:rPr>
          <w:lang w:eastAsia="en-GB"/>
        </w:rPr>
        <w:t xml:space="preserve">as a veterinary nurse. </w:t>
      </w:r>
    </w:p>
    <w:p w14:paraId="012864FD" w14:textId="2DFEED1E" w:rsidR="0040538D" w:rsidRDefault="0040538D" w:rsidP="0040538D">
      <w:pPr>
        <w:pStyle w:val="SIText"/>
        <w:rPr>
          <w:lang w:eastAsia="en-GB"/>
        </w:rPr>
      </w:pPr>
      <w:r w:rsidRPr="0040538D">
        <w:rPr>
          <w:lang w:eastAsia="en-GB"/>
        </w:rPr>
        <w:t xml:space="preserve">It covers </w:t>
      </w:r>
      <w:r w:rsidR="003A4C3E">
        <w:rPr>
          <w:lang w:eastAsia="en-GB"/>
        </w:rPr>
        <w:t xml:space="preserve">veterinary industry sector information, legal </w:t>
      </w:r>
      <w:r w:rsidRPr="0040538D">
        <w:rPr>
          <w:lang w:eastAsia="en-GB"/>
        </w:rPr>
        <w:t>scope of practice</w:t>
      </w:r>
      <w:r w:rsidR="003A4C3E">
        <w:rPr>
          <w:lang w:eastAsia="en-GB"/>
        </w:rPr>
        <w:t xml:space="preserve"> and </w:t>
      </w:r>
      <w:r w:rsidRPr="0040538D">
        <w:rPr>
          <w:lang w:eastAsia="en-GB"/>
        </w:rPr>
        <w:t>ethical responsibilities</w:t>
      </w:r>
      <w:r>
        <w:rPr>
          <w:lang w:eastAsia="en-GB"/>
        </w:rPr>
        <w:t xml:space="preserve"> of veterinary nurses</w:t>
      </w:r>
      <w:r w:rsidRPr="0040538D">
        <w:rPr>
          <w:lang w:eastAsia="en-GB"/>
        </w:rPr>
        <w:t xml:space="preserve">, animal welfare principles and frameworks </w:t>
      </w:r>
      <w:r w:rsidR="003A4C3E">
        <w:rPr>
          <w:lang w:eastAsia="en-GB"/>
        </w:rPr>
        <w:t xml:space="preserve">and fundamental </w:t>
      </w:r>
      <w:r w:rsidRPr="0040538D">
        <w:rPr>
          <w:lang w:eastAsia="en-GB"/>
        </w:rPr>
        <w:t xml:space="preserve">workplace health and safety </w:t>
      </w:r>
      <w:r w:rsidR="00994E3E">
        <w:rPr>
          <w:lang w:eastAsia="en-GB"/>
        </w:rPr>
        <w:t xml:space="preserve">(WHS) </w:t>
      </w:r>
      <w:r w:rsidRPr="0040538D">
        <w:rPr>
          <w:lang w:eastAsia="en-GB"/>
        </w:rPr>
        <w:t>obligations</w:t>
      </w:r>
      <w:r w:rsidR="003A4C3E">
        <w:rPr>
          <w:lang w:eastAsia="en-GB"/>
        </w:rPr>
        <w:t xml:space="preserve">. It also includes </w:t>
      </w:r>
      <w:r w:rsidR="00806D0B">
        <w:rPr>
          <w:lang w:eastAsia="en-GB"/>
        </w:rPr>
        <w:t xml:space="preserve">veterinary nursing </w:t>
      </w:r>
      <w:r w:rsidR="003A4C3E">
        <w:rPr>
          <w:lang w:eastAsia="en-GB"/>
        </w:rPr>
        <w:t xml:space="preserve">professional practices such as </w:t>
      </w:r>
      <w:r w:rsidR="00BF368A">
        <w:rPr>
          <w:lang w:eastAsia="en-GB"/>
        </w:rPr>
        <w:t>working in multidisciplinary teams,</w:t>
      </w:r>
      <w:r w:rsidRPr="0040538D">
        <w:rPr>
          <w:lang w:eastAsia="en-GB"/>
        </w:rPr>
        <w:t xml:space="preserve"> reflective practice and professional conduct. </w:t>
      </w:r>
    </w:p>
    <w:p w14:paraId="5AA3E870" w14:textId="0B1657DA" w:rsidR="00931889" w:rsidRDefault="00912829" w:rsidP="0040538D">
      <w:pPr>
        <w:pStyle w:val="SIText"/>
        <w:rPr>
          <w:lang w:eastAsia="en-GB"/>
        </w:rPr>
      </w:pPr>
      <w:r w:rsidRPr="00D3418B">
        <w:t>The unit is predominantly knowledge-based</w:t>
      </w:r>
      <w:r>
        <w:t xml:space="preserve">, </w:t>
      </w:r>
      <w:r w:rsidR="00931889" w:rsidRPr="0040538D">
        <w:rPr>
          <w:lang w:eastAsia="en-GB"/>
        </w:rPr>
        <w:t>support</w:t>
      </w:r>
      <w:r w:rsidR="00931889">
        <w:rPr>
          <w:lang w:eastAsia="en-GB"/>
        </w:rPr>
        <w:t>ing</w:t>
      </w:r>
      <w:r w:rsidR="00931889" w:rsidRPr="0040538D">
        <w:rPr>
          <w:lang w:eastAsia="en-GB"/>
        </w:rPr>
        <w:t xml:space="preserve"> effective performance across all other veterinary nursing tasks by developing the professional standards, behaviours and cognitive skills expected of </w:t>
      </w:r>
      <w:r w:rsidR="00931889">
        <w:rPr>
          <w:lang w:eastAsia="en-GB"/>
        </w:rPr>
        <w:t>a</w:t>
      </w:r>
      <w:r w:rsidR="00931889" w:rsidRPr="0040538D">
        <w:rPr>
          <w:lang w:eastAsia="en-GB"/>
        </w:rPr>
        <w:t xml:space="preserve"> veterinary nurse.</w:t>
      </w:r>
    </w:p>
    <w:p w14:paraId="0B6B7D23" w14:textId="2547C19A" w:rsidR="0040538D" w:rsidRPr="0040538D" w:rsidRDefault="0040538D" w:rsidP="00806D0B">
      <w:pPr>
        <w:pStyle w:val="SIText"/>
        <w:rPr>
          <w:lang w:eastAsia="en-GB"/>
        </w:rPr>
      </w:pPr>
      <w:r w:rsidRPr="0040538D">
        <w:rPr>
          <w:lang w:eastAsia="en-GB"/>
        </w:rPr>
        <w:t xml:space="preserve">The unit is practically applied in veterinary practice settings, animal care facilities and related service environments where veterinary nurses contribute to patient care, client support, animal welfare </w:t>
      </w:r>
      <w:r w:rsidR="00806D0B">
        <w:rPr>
          <w:lang w:eastAsia="en-GB"/>
        </w:rPr>
        <w:t xml:space="preserve">decisions </w:t>
      </w:r>
      <w:r w:rsidRPr="0040538D">
        <w:rPr>
          <w:lang w:eastAsia="en-GB"/>
        </w:rPr>
        <w:t xml:space="preserve">and daily operational routines under the </w:t>
      </w:r>
      <w:r w:rsidR="00806D0B">
        <w:rPr>
          <w:lang w:eastAsia="en-GB"/>
        </w:rPr>
        <w:t>supervision</w:t>
      </w:r>
      <w:r w:rsidRPr="0040538D">
        <w:rPr>
          <w:lang w:eastAsia="en-GB"/>
        </w:rPr>
        <w:t xml:space="preserve"> of a registered veterinarian. </w:t>
      </w:r>
    </w:p>
    <w:p w14:paraId="3743C5F1" w14:textId="741CA7E0" w:rsidR="00D024B9" w:rsidRPr="001B4250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1B4250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044F2D6F" w14:textId="1C318F5D" w:rsidR="00105D19" w:rsidRPr="00806D0B" w:rsidRDefault="00806D0B" w:rsidP="00806D0B">
      <w:pPr>
        <w:pStyle w:val="SIText"/>
      </w:pPr>
      <w:r w:rsidRPr="00806D0B">
        <w:t>Legislative and regulatory requirements apply to the scope of practice of veterinary nurses but vary</w:t>
      </w:r>
      <w:r>
        <w:t xml:space="preserve"> </w:t>
      </w:r>
      <w:r w:rsidRPr="00806D0B">
        <w:t xml:space="preserve">according to state/territory jurisdictions. Users must check with the relevant regulatory authority before delivery. </w:t>
      </w:r>
    </w:p>
    <w:p w14:paraId="6E8F7907" w14:textId="0AEE94D1" w:rsidR="00105D19" w:rsidRPr="001B4250" w:rsidRDefault="00105D19" w:rsidP="00105D19">
      <w:pPr>
        <w:pStyle w:val="Heading4"/>
        <w:rPr>
          <w:i/>
        </w:rPr>
      </w:pPr>
      <w:r>
        <w:t>Knowledge</w:t>
      </w:r>
    </w:p>
    <w:p w14:paraId="5A33F139" w14:textId="7A5C5598" w:rsidR="00912829" w:rsidRPr="00DA32F3" w:rsidRDefault="00912829" w:rsidP="00DA32F3">
      <w:pPr>
        <w:pStyle w:val="SIBulletList1"/>
      </w:pPr>
      <w:r w:rsidRPr="00DA32F3">
        <w:t xml:space="preserve">career pathways, employment </w:t>
      </w:r>
      <w:r w:rsidR="00DA32F3">
        <w:t>conditions</w:t>
      </w:r>
      <w:r w:rsidRPr="00DA32F3">
        <w:t>, workplace expectations and professional codes of conduct relevant to veterinary nursing</w:t>
      </w:r>
    </w:p>
    <w:p w14:paraId="37B67ABD" w14:textId="48C8CB81" w:rsidR="00105D19" w:rsidRPr="00DA32F3" w:rsidRDefault="00912829" w:rsidP="00DA32F3">
      <w:pPr>
        <w:pStyle w:val="SIBulletList1"/>
      </w:pPr>
      <w:r w:rsidRPr="00DA32F3">
        <w:t>roles, responsibilities and limitations of veterinary nurses, including legal scope of practice and requirements for supervision</w:t>
      </w:r>
    </w:p>
    <w:p w14:paraId="7912A4DD" w14:textId="5B4BAE24" w:rsidR="007A77BD" w:rsidRPr="00DA32F3" w:rsidRDefault="00912829" w:rsidP="00DA32F3">
      <w:pPr>
        <w:pStyle w:val="SIBulletList1"/>
      </w:pPr>
      <w:r w:rsidRPr="00DA32F3">
        <w:t>principles of animal (patient) advocacy, animal ethics, duty of care and professional accountability in veterinary settings</w:t>
      </w:r>
      <w:r w:rsidR="007A77BD" w:rsidRPr="00DA32F3">
        <w:t xml:space="preserve"> </w:t>
      </w:r>
    </w:p>
    <w:p w14:paraId="075BDC3C" w14:textId="7A108BA6" w:rsidR="007A77BD" w:rsidRPr="00DA32F3" w:rsidRDefault="007A77BD" w:rsidP="00DA32F3">
      <w:pPr>
        <w:pStyle w:val="SIBulletList1"/>
      </w:pPr>
      <w:r w:rsidRPr="00DA32F3">
        <w:t>animal welfare and animal/human health frameworks and concepts</w:t>
      </w:r>
      <w:r w:rsidR="00DA32F3" w:rsidRPr="00DA32F3">
        <w:t>, including how cultural beliefs, diversity, client values and community expectations influence animal welfare perspectives and veterinary decision-making</w:t>
      </w:r>
    </w:p>
    <w:p w14:paraId="1880C0CF" w14:textId="489C1242" w:rsidR="00912829" w:rsidRPr="00DA32F3" w:rsidRDefault="00912829" w:rsidP="00DA32F3">
      <w:pPr>
        <w:pStyle w:val="SIBulletList1"/>
      </w:pPr>
      <w:r w:rsidRPr="00DA32F3">
        <w:t>relevant legislation, standards and codes including those relating to animal welfare, veterinary practice, drugs and poisons, workplace health and safety, and privacy/confidentiality</w:t>
      </w:r>
    </w:p>
    <w:p w14:paraId="2DCC207F" w14:textId="15D78AE9" w:rsidR="00912829" w:rsidRPr="00DA32F3" w:rsidRDefault="00994E3E" w:rsidP="00DA32F3">
      <w:pPr>
        <w:pStyle w:val="SIBulletList1"/>
      </w:pPr>
      <w:r w:rsidRPr="00DA32F3">
        <w:t>fundamental WHS rights and responsibilities of employees and employers in veterinary workplaces, including maintaining physically and psychosocially safe workplaces</w:t>
      </w:r>
    </w:p>
    <w:p w14:paraId="48CA0420" w14:textId="1FCDC097" w:rsidR="00994E3E" w:rsidRPr="00DA32F3" w:rsidRDefault="007A77BD" w:rsidP="00DA32F3">
      <w:pPr>
        <w:pStyle w:val="SIBulletList1"/>
      </w:pPr>
      <w:r w:rsidRPr="00DA32F3">
        <w:t xml:space="preserve">characteristics, benefits and challenges of </w:t>
      </w:r>
      <w:r w:rsidR="00994E3E" w:rsidRPr="00DA32F3">
        <w:t>multidisciplinary team</w:t>
      </w:r>
      <w:r w:rsidR="00DA32F3" w:rsidRPr="00DA32F3">
        <w:t>s</w:t>
      </w:r>
      <w:r w:rsidR="00994E3E" w:rsidRPr="00DA32F3">
        <w:t xml:space="preserve"> in veterinary practice </w:t>
      </w:r>
    </w:p>
    <w:p w14:paraId="28FA0890" w14:textId="0681B4D8" w:rsidR="007A77BD" w:rsidRPr="00DA32F3" w:rsidRDefault="00DA32F3" w:rsidP="00DA32F3">
      <w:pPr>
        <w:pStyle w:val="SIBulletList1"/>
      </w:pPr>
      <w:r w:rsidRPr="00DA32F3">
        <w:t xml:space="preserve">purpose and processes of reflective practice for improving clinical practices, wellbeing and professional growth </w:t>
      </w:r>
    </w:p>
    <w:p w14:paraId="0FA44497" w14:textId="77777777" w:rsidR="00912829" w:rsidRDefault="00912829" w:rsidP="00300248"/>
    <w:p w14:paraId="122FBBB1" w14:textId="5824BFD0" w:rsidR="0028148A" w:rsidRPr="001B4250" w:rsidRDefault="0028148A" w:rsidP="0028148A">
      <w:pPr>
        <w:pStyle w:val="Heading4"/>
        <w:rPr>
          <w:i/>
        </w:rPr>
      </w:pPr>
      <w:r>
        <w:lastRenderedPageBreak/>
        <w:t>Skills</w:t>
      </w:r>
    </w:p>
    <w:p w14:paraId="59C069C2" w14:textId="219C9091" w:rsidR="00BF044A" w:rsidRPr="00BF044A" w:rsidRDefault="00BF044A" w:rsidP="00BF044A">
      <w:pPr>
        <w:pStyle w:val="SIBulletList1"/>
      </w:pPr>
      <w:r>
        <w:t>a</w:t>
      </w:r>
      <w:r w:rsidRPr="00BF044A">
        <w:t>dhere to scope of practice, legal obligations and professional standards when performing delegated veterinary nursing tasks</w:t>
      </w:r>
    </w:p>
    <w:p w14:paraId="45A61A4F" w14:textId="1511215C" w:rsidR="00BF044A" w:rsidRPr="00BF044A" w:rsidRDefault="001550A9" w:rsidP="00BF044A">
      <w:pPr>
        <w:pStyle w:val="SIBulletList1"/>
      </w:pPr>
      <w:r>
        <w:t>a</w:t>
      </w:r>
      <w:r w:rsidR="00BF044A" w:rsidRPr="00BF044A">
        <w:t>ppl</w:t>
      </w:r>
      <w:r>
        <w:t>y</w:t>
      </w:r>
      <w:r w:rsidR="00BF044A" w:rsidRPr="00BF044A">
        <w:t xml:space="preserve"> ethical reasoning, patient advocacy and welfare principles when contributing to animal care decisions and interactions</w:t>
      </w:r>
    </w:p>
    <w:p w14:paraId="5171955A" w14:textId="43868B5A" w:rsidR="00BF044A" w:rsidRPr="00BF044A" w:rsidRDefault="001550A9" w:rsidP="00BF044A">
      <w:pPr>
        <w:pStyle w:val="SIBulletList1"/>
      </w:pPr>
      <w:commentRangeStart w:id="0"/>
      <w:r>
        <w:t>i</w:t>
      </w:r>
      <w:r w:rsidR="00BF044A" w:rsidRPr="00BF044A">
        <w:t>denti</w:t>
      </w:r>
      <w:r>
        <w:t>fy</w:t>
      </w:r>
      <w:r w:rsidR="00BF044A" w:rsidRPr="00BF044A">
        <w:t xml:space="preserve"> and manage risks by following WHS </w:t>
      </w:r>
      <w:r>
        <w:t>procedures</w:t>
      </w:r>
      <w:r w:rsidR="003B5CB4">
        <w:t xml:space="preserve">, and identify and </w:t>
      </w:r>
      <w:r w:rsidR="00DA5751">
        <w:t>act</w:t>
      </w:r>
      <w:r w:rsidR="003B5CB4">
        <w:t xml:space="preserve"> in relation to employee or employer non-compliance with WHS legislative responsibilities</w:t>
      </w:r>
      <w:commentRangeEnd w:id="0"/>
      <w:r w:rsidR="00DE3E6A" w:rsidRPr="00BF044A">
        <w:rPr>
          <w:rStyle w:val="CommentReference"/>
          <w:sz w:val="22"/>
          <w:szCs w:val="22"/>
        </w:rPr>
        <w:commentReference w:id="0"/>
      </w:r>
    </w:p>
    <w:p w14:paraId="53E4FD1B" w14:textId="006FC7BA" w:rsidR="00BF044A" w:rsidRPr="00BF044A" w:rsidRDefault="003B5CB4" w:rsidP="00BF044A">
      <w:pPr>
        <w:pStyle w:val="SIBulletList1"/>
      </w:pPr>
      <w:r>
        <w:t>p</w:t>
      </w:r>
      <w:r w:rsidR="00BF044A" w:rsidRPr="00BF044A">
        <w:t>articipate constructively in multidisciplinary teamwork, support quality practice, contribute to workflow efficiency and assist in problem solving</w:t>
      </w:r>
    </w:p>
    <w:p w14:paraId="16D6C910" w14:textId="1A9B47BA" w:rsidR="0028148A" w:rsidRDefault="003B5CB4" w:rsidP="00BF044A">
      <w:pPr>
        <w:pStyle w:val="SIBulletList1"/>
      </w:pPr>
      <w:r>
        <w:t>e</w:t>
      </w:r>
      <w:r w:rsidR="00BF044A" w:rsidRPr="00BF044A">
        <w:t>ngage in reflective practice, seek and respond to feedback, and participate in activities that support ongoing professional learning</w:t>
      </w:r>
    </w:p>
    <w:p w14:paraId="02A8595C" w14:textId="77777777" w:rsidR="003B5CB4" w:rsidRPr="00BF044A" w:rsidRDefault="003B5CB4" w:rsidP="003B5CB4">
      <w:pPr>
        <w:pStyle w:val="SIBulletList1"/>
        <w:numPr>
          <w:ilvl w:val="0"/>
          <w:numId w:val="0"/>
        </w:numPr>
        <w:ind w:left="357"/>
      </w:pPr>
    </w:p>
    <w:p w14:paraId="0CA219FB" w14:textId="43CA307D" w:rsidR="0028148A" w:rsidRPr="001B4250" w:rsidRDefault="0028148A" w:rsidP="0028148A">
      <w:pPr>
        <w:pStyle w:val="Heading4"/>
        <w:rPr>
          <w:i/>
        </w:rPr>
      </w:pPr>
      <w:r>
        <w:t>Application of knowledge &amp; skills</w:t>
      </w:r>
    </w:p>
    <w:p w14:paraId="3CA064D1" w14:textId="657085F3" w:rsidR="003B5CB4" w:rsidRPr="003B5CB4" w:rsidRDefault="003B5CB4" w:rsidP="003B5CB4">
      <w:pPr>
        <w:pStyle w:val="SIText"/>
      </w:pPr>
      <w:r w:rsidRPr="003B5CB4">
        <w:t xml:space="preserve">The individual applies knowledge and skills in professional veterinary nursing contexts with autonomy, accountability for </w:t>
      </w:r>
      <w:r>
        <w:t xml:space="preserve">their </w:t>
      </w:r>
      <w:r w:rsidRPr="003B5CB4">
        <w:t>own work and responsibility for meeting ethical, legal and safety requirements.</w:t>
      </w:r>
    </w:p>
    <w:p w14:paraId="70487533" w14:textId="27E707D0" w:rsidR="003B5CB4" w:rsidRPr="003B5CB4" w:rsidRDefault="003B5CB4" w:rsidP="003B5CB4">
      <w:pPr>
        <w:pStyle w:val="SIText"/>
      </w:pPr>
      <w:r w:rsidRPr="003B5CB4">
        <w:t>They consistently apply professional foundations when contributing to patient care, assisting veterinarians, interacting with clients</w:t>
      </w:r>
      <w:r w:rsidR="00C26F0D">
        <w:t xml:space="preserve"> </w:t>
      </w:r>
      <w:r w:rsidRPr="003B5CB4">
        <w:t xml:space="preserve">and participating in daily clinical operations. They </w:t>
      </w:r>
      <w:r w:rsidR="00C26F0D">
        <w:t xml:space="preserve">have a sound understanding of, and </w:t>
      </w:r>
      <w:r w:rsidRPr="003B5CB4">
        <w:t xml:space="preserve">operate within </w:t>
      </w:r>
      <w:r w:rsidR="00C26F0D">
        <w:t xml:space="preserve">their </w:t>
      </w:r>
      <w:r w:rsidRPr="003B5CB4">
        <w:t>scope of practice, follow organisational procedures, recognise when to seek direction or escalate concerns, and use sound judgement when managing competing priorities or responding to unpredictable animal or workplace situations.</w:t>
      </w:r>
    </w:p>
    <w:p w14:paraId="2EBAB502" w14:textId="387383A3" w:rsidR="00300248" w:rsidRPr="00300248" w:rsidRDefault="003B5CB4" w:rsidP="00C26F0D">
      <w:pPr>
        <w:pStyle w:val="SIText"/>
      </w:pPr>
      <w:r w:rsidRPr="003B5CB4">
        <w:t xml:space="preserve">The </w:t>
      </w:r>
      <w:r w:rsidR="00C26F0D">
        <w:t>individual</w:t>
      </w:r>
      <w:r w:rsidRPr="003B5CB4">
        <w:t xml:space="preserve"> demonstrates ethical behaviour, patient advocacy</w:t>
      </w:r>
      <w:r w:rsidR="00C26F0D">
        <w:t xml:space="preserve"> and </w:t>
      </w:r>
      <w:r w:rsidRPr="003B5CB4">
        <w:t>integrat</w:t>
      </w:r>
      <w:r w:rsidR="00C26F0D">
        <w:t xml:space="preserve">es welfare </w:t>
      </w:r>
      <w:r w:rsidRPr="003B5CB4">
        <w:t xml:space="preserve">frameworks </w:t>
      </w:r>
      <w:r w:rsidR="00C26F0D">
        <w:t xml:space="preserve">and welfare-oriented decision making </w:t>
      </w:r>
      <w:r w:rsidRPr="003B5CB4">
        <w:t xml:space="preserve">into daily practice. They uphold WHS responsibilities, </w:t>
      </w:r>
      <w:r w:rsidR="00C26F0D">
        <w:t xml:space="preserve">participate and </w:t>
      </w:r>
      <w:r w:rsidRPr="003B5CB4">
        <w:t xml:space="preserve">communicate effectively in a multidisciplinary team and use reflective practice to guide development and improve performance. Their application of knowledge and skills supports safe, effective and professional veterinary nursing across a range </w:t>
      </w:r>
      <w:r w:rsidR="00C26F0D">
        <w:t>of veterinary contexts</w:t>
      </w:r>
      <w:r w:rsidRPr="003B5CB4">
        <w:t>.</w:t>
      </w:r>
    </w:p>
    <w:p w14:paraId="1C8F9B21" w14:textId="5605A258" w:rsidR="00B76B2F" w:rsidRPr="001B4250" w:rsidRDefault="00B76B2F" w:rsidP="00105D19">
      <w:pPr>
        <w:pStyle w:val="Heading4"/>
        <w:rPr>
          <w:i/>
        </w:rPr>
      </w:pPr>
      <w:r w:rsidRPr="001B4250">
        <w:t>Pre-requisite unit</w:t>
      </w:r>
    </w:p>
    <w:p w14:paraId="4C3F1116" w14:textId="6E3255B6" w:rsidR="00B76B2F" w:rsidRPr="001B4250" w:rsidRDefault="00C26F0D" w:rsidP="00B76B2F">
      <w:pPr>
        <w:pStyle w:val="BodyTextSI"/>
        <w:rPr>
          <w:rFonts w:ascii="Arial" w:hAnsi="Arial" w:cs="Arial"/>
          <w:color w:val="000000" w:themeColor="text2"/>
        </w:rPr>
      </w:pPr>
      <w:r>
        <w:rPr>
          <w:rFonts w:ascii="Arial" w:hAnsi="Arial" w:cs="Arial"/>
          <w:color w:val="000000" w:themeColor="text2"/>
        </w:rPr>
        <w:t>Nil</w:t>
      </w:r>
    </w:p>
    <w:p w14:paraId="7B244E65" w14:textId="41BA5E25" w:rsidR="00B76B2F" w:rsidRPr="001B4250" w:rsidRDefault="002539F9" w:rsidP="00C26F0D">
      <w:pPr>
        <w:pStyle w:val="Heading4"/>
        <w:rPr>
          <w:rFonts w:ascii="Arial" w:hAnsi="Arial" w:cs="Arial"/>
          <w:color w:val="000000" w:themeColor="text2"/>
        </w:rPr>
      </w:pPr>
      <w:r w:rsidRPr="001B4250">
        <w:t>Unit sector</w:t>
      </w:r>
      <w:r w:rsidRPr="001B4250">
        <w:br/>
      </w:r>
      <w:r w:rsidR="00B8387A">
        <w:rPr>
          <w:rStyle w:val="SITextChar"/>
          <w:b w:val="0"/>
          <w:bCs w:val="0"/>
        </w:rPr>
        <w:t>Veterinary Nursing (</w:t>
      </w:r>
      <w:r w:rsidR="00C26F0D" w:rsidRPr="00C26F0D">
        <w:rPr>
          <w:rStyle w:val="SITextChar"/>
          <w:b w:val="0"/>
          <w:bCs w:val="0"/>
        </w:rPr>
        <w:t>VET</w:t>
      </w:r>
      <w:r w:rsidR="00B8387A">
        <w:rPr>
          <w:rStyle w:val="SITextChar"/>
          <w:b w:val="0"/>
          <w:bCs w:val="0"/>
        </w:rPr>
        <w:t>)</w:t>
      </w:r>
    </w:p>
    <w:p w14:paraId="5BEB7EBC" w14:textId="516EEAF2" w:rsidR="006275E3" w:rsidRPr="001B4250" w:rsidRDefault="006A5CF9" w:rsidP="00105D19">
      <w:pPr>
        <w:pStyle w:val="Heading4"/>
      </w:pPr>
      <w:r w:rsidRPr="001B4250">
        <w:t>F</w:t>
      </w:r>
      <w:r w:rsidR="00A83F69" w:rsidRPr="001B4250">
        <w:t>oundation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1B4250" w14:paraId="6E035243" w14:textId="77777777" w:rsidTr="00726491">
        <w:tc>
          <w:tcPr>
            <w:tcW w:w="1880" w:type="dxa"/>
          </w:tcPr>
          <w:p w14:paraId="1B1FC08B" w14:textId="10EC77E6" w:rsidR="00726491" w:rsidRPr="001B4250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1B4250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1B4250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1B4250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1B4250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1B4250" w14:paraId="392C0B40" w14:textId="77777777" w:rsidTr="00726491">
        <w:tc>
          <w:tcPr>
            <w:tcW w:w="1880" w:type="dxa"/>
          </w:tcPr>
          <w:p w14:paraId="1077CCAE" w14:textId="28A542D5" w:rsidR="00726491" w:rsidRPr="001B4250" w:rsidRDefault="00C26F0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6701B46D" w:rsidR="00726491" w:rsidRPr="001B4250" w:rsidRDefault="00C26F0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4BAE5E3B" w14:textId="4773ABA3" w:rsidR="00726491" w:rsidRPr="001B4250" w:rsidRDefault="00C26F0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1" w:type="dxa"/>
          </w:tcPr>
          <w:p w14:paraId="7B61E8CD" w14:textId="7537CE47" w:rsidR="00726491" w:rsidRPr="001B4250" w:rsidRDefault="00C26F0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2255" w:type="dxa"/>
          </w:tcPr>
          <w:p w14:paraId="762D0BD6" w14:textId="5F8D5873" w:rsidR="00726491" w:rsidRPr="001B4250" w:rsidRDefault="00C26F0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3</w:t>
            </w:r>
          </w:p>
        </w:tc>
      </w:tr>
    </w:tbl>
    <w:p w14:paraId="76E83820" w14:textId="77777777" w:rsidR="00C26F0D" w:rsidRDefault="00C26F0D" w:rsidP="00726491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15005F50" w14:textId="261B07C9" w:rsidR="00FB2F6B" w:rsidRPr="001B4250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1B4250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A850A8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A850A8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77C3023B" w14:textId="52018955" w:rsidR="00C326D8" w:rsidRPr="00DA5751" w:rsidRDefault="00C326D8" w:rsidP="00DA5751">
      <w:pPr>
        <w:pStyle w:val="SIText"/>
      </w:pPr>
      <w:r w:rsidRPr="00DA5751">
        <w:lastRenderedPageBreak/>
        <w:t xml:space="preserve">Individuals must apply the knowledge and skills specified in the unit of competency to: </w:t>
      </w:r>
    </w:p>
    <w:p w14:paraId="62F297E4" w14:textId="7075206C" w:rsidR="00DA5751" w:rsidRDefault="00DA5751" w:rsidP="00DA5751">
      <w:pPr>
        <w:pStyle w:val="SIBulletList1"/>
      </w:pPr>
      <w:r>
        <w:t>apply scope of practice</w:t>
      </w:r>
      <w:r w:rsidR="00FC2E27">
        <w:t xml:space="preserve"> and professional standards to </w:t>
      </w:r>
      <w:r w:rsidR="00E55A40">
        <w:t xml:space="preserve">a minimum of four veterinary nursing tasks, either in </w:t>
      </w:r>
      <w:r w:rsidR="00FA2612">
        <w:t>a</w:t>
      </w:r>
      <w:r w:rsidR="00E55A40">
        <w:t xml:space="preserve"> workplace or </w:t>
      </w:r>
      <w:r w:rsidR="009D6043">
        <w:t xml:space="preserve">in realistically </w:t>
      </w:r>
      <w:r w:rsidR="00E55A40">
        <w:t>simulated scenarios</w:t>
      </w:r>
    </w:p>
    <w:p w14:paraId="274F51C5" w14:textId="7219CDA1" w:rsidR="00C26F0D" w:rsidRDefault="00DA5751" w:rsidP="00DA5751">
      <w:pPr>
        <w:pStyle w:val="SIBulletList1"/>
      </w:pPr>
      <w:r>
        <w:t>a</w:t>
      </w:r>
      <w:r w:rsidR="00C26F0D">
        <w:t xml:space="preserve">pply </w:t>
      </w:r>
      <w:r>
        <w:t xml:space="preserve">animal ethics and at least one </w:t>
      </w:r>
      <w:r w:rsidR="00C26F0D">
        <w:t>welfare framework to support decision-making and patient care in at least three different workplace situations</w:t>
      </w:r>
    </w:p>
    <w:p w14:paraId="00DDBE80" w14:textId="28FF36D7" w:rsidR="00FA2612" w:rsidRDefault="00DA5751" w:rsidP="00FA2612">
      <w:pPr>
        <w:pStyle w:val="SIBulletList1"/>
      </w:pPr>
      <w:r>
        <w:t>c</w:t>
      </w:r>
      <w:r w:rsidR="00C26F0D">
        <w:t>ollaborat</w:t>
      </w:r>
      <w:r>
        <w:t>e</w:t>
      </w:r>
      <w:r w:rsidR="00C26F0D">
        <w:t xml:space="preserve"> effectively and professionally with a multidisciplinary team inclusive of at least one veterinarian and/or specialist veterinarian and at least one </w:t>
      </w:r>
      <w:r>
        <w:t xml:space="preserve">veterinary nursing </w:t>
      </w:r>
      <w:r w:rsidR="00C26F0D">
        <w:t xml:space="preserve">colleague, in a minimum of three scenarios involving coordination of care, information exchange or </w:t>
      </w:r>
      <w:r>
        <w:t>resolving</w:t>
      </w:r>
      <w:r w:rsidR="00C26F0D">
        <w:t xml:space="preserve"> a workplace issue</w:t>
      </w:r>
    </w:p>
    <w:p w14:paraId="462F7DED" w14:textId="1BCC0A17" w:rsidR="00B357BD" w:rsidRDefault="00B357BD" w:rsidP="00FA2612">
      <w:pPr>
        <w:pStyle w:val="SIBulletList1"/>
      </w:pPr>
      <w:r>
        <w:t>reflect on</w:t>
      </w:r>
      <w:r w:rsidR="0005672F">
        <w:t xml:space="preserve"> </w:t>
      </w:r>
      <w:r w:rsidR="008F3C33">
        <w:t xml:space="preserve">at least one of the </w:t>
      </w:r>
      <w:r w:rsidR="00B67B12">
        <w:t>scenarios above</w:t>
      </w:r>
      <w:r w:rsidR="00313CDF">
        <w:t xml:space="preserve">, </w:t>
      </w:r>
      <w:r w:rsidR="006635A1">
        <w:t>seek feedback</w:t>
      </w:r>
      <w:r w:rsidR="002D5769">
        <w:t xml:space="preserve"> </w:t>
      </w:r>
      <w:r w:rsidR="003B6CD7">
        <w:t xml:space="preserve">from at least one team member </w:t>
      </w:r>
      <w:r w:rsidR="002D5769">
        <w:t xml:space="preserve">and identify at least one </w:t>
      </w:r>
      <w:r w:rsidR="006635A1">
        <w:t xml:space="preserve">relevant issue for </w:t>
      </w:r>
      <w:r w:rsidR="003B6CD7">
        <w:t xml:space="preserve">individual </w:t>
      </w:r>
      <w:r w:rsidR="00C03DDD">
        <w:t>development</w:t>
      </w:r>
      <w:r w:rsidR="00540F7F">
        <w:t>.</w:t>
      </w:r>
    </w:p>
    <w:p w14:paraId="1F0F3279" w14:textId="77777777" w:rsidR="00E55A40" w:rsidRPr="00DA5751" w:rsidRDefault="00E55A40" w:rsidP="00E55A40">
      <w:pPr>
        <w:pStyle w:val="SIBulletList1"/>
        <w:numPr>
          <w:ilvl w:val="0"/>
          <w:numId w:val="0"/>
        </w:numPr>
        <w:ind w:left="357"/>
      </w:pPr>
    </w:p>
    <w:p w14:paraId="1CACF4A4" w14:textId="1B9CC26E" w:rsidR="002D4A5E" w:rsidRPr="00A850A8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A850A8">
        <w:rPr>
          <w:rFonts w:ascii="Arial" w:hAnsi="Arial" w:cs="Arial"/>
          <w:b/>
          <w:bCs/>
          <w:color w:val="000000" w:themeColor="text2"/>
        </w:rPr>
        <w:t>Knowledge evidence</w:t>
      </w:r>
    </w:p>
    <w:p w14:paraId="27B83F0C" w14:textId="77777777" w:rsidR="00C326D8" w:rsidRPr="00E55A40" w:rsidRDefault="00C326D8" w:rsidP="00E55A40">
      <w:pPr>
        <w:pStyle w:val="SIText"/>
      </w:pPr>
      <w:r w:rsidRPr="00E55A40">
        <w:t xml:space="preserve">To demonstrate the application of the knowledge specified in this unit of competency, individuals must have knowledge of: </w:t>
      </w:r>
    </w:p>
    <w:p w14:paraId="3B507887" w14:textId="6EF6D6BC" w:rsidR="00E55A40" w:rsidRPr="00724B31" w:rsidRDefault="00724B31" w:rsidP="00724B31">
      <w:pPr>
        <w:pStyle w:val="SIBulletList1"/>
      </w:pPr>
      <w:r>
        <w:t>l</w:t>
      </w:r>
      <w:r w:rsidR="00E55A40" w:rsidRPr="00724B31">
        <w:t xml:space="preserve">egislation and regulations relevant to veterinary practices and veterinary nursing: </w:t>
      </w:r>
    </w:p>
    <w:p w14:paraId="1821A803" w14:textId="58B068BB" w:rsidR="00724B31" w:rsidRDefault="00724B31" w:rsidP="00724B31">
      <w:pPr>
        <w:pStyle w:val="SIBulletList2"/>
      </w:pPr>
      <w:r>
        <w:t>v</w:t>
      </w:r>
      <w:r w:rsidR="00E55A40">
        <w:t xml:space="preserve">eterinary practice/surgeons </w:t>
      </w:r>
      <w:r>
        <w:t>acts of veterinary medicine/science</w:t>
      </w:r>
    </w:p>
    <w:p w14:paraId="6E540899" w14:textId="2830A9A5" w:rsidR="00E55A40" w:rsidRDefault="00724B31" w:rsidP="00724B31">
      <w:pPr>
        <w:pStyle w:val="SIBulletList2"/>
      </w:pPr>
      <w:r>
        <w:t xml:space="preserve">drugs and poisons </w:t>
      </w:r>
    </w:p>
    <w:p w14:paraId="2E26FA80" w14:textId="615E61F9" w:rsidR="00724B31" w:rsidRDefault="00724B31" w:rsidP="00724B31">
      <w:pPr>
        <w:pStyle w:val="SIBulletList2"/>
      </w:pPr>
      <w:r>
        <w:t>animal welfare</w:t>
      </w:r>
    </w:p>
    <w:p w14:paraId="67687503" w14:textId="60B7C40D" w:rsidR="00E55A40" w:rsidRDefault="00724B31" w:rsidP="002D4A5E">
      <w:pPr>
        <w:pStyle w:val="SIBulletList2"/>
      </w:pPr>
      <w:r>
        <w:t>privacy</w:t>
      </w:r>
    </w:p>
    <w:p w14:paraId="7D09007A" w14:textId="3DFE8D24" w:rsidR="00724B31" w:rsidRDefault="00724B31" w:rsidP="002D4A5E">
      <w:pPr>
        <w:pStyle w:val="SIBulletList2"/>
      </w:pPr>
      <w:r>
        <w:t>WHS</w:t>
      </w:r>
    </w:p>
    <w:p w14:paraId="479AF545" w14:textId="4E0419F8" w:rsidR="00724B31" w:rsidRDefault="00724B31" w:rsidP="00724B31">
      <w:pPr>
        <w:pStyle w:val="SIBulletList1"/>
      </w:pPr>
      <w:r>
        <w:t>WHS obligations, risks and risk management strategies specific to veterinary workplaces</w:t>
      </w:r>
      <w:r w:rsidR="000911B3">
        <w:t>, including:</w:t>
      </w:r>
    </w:p>
    <w:p w14:paraId="3A3D9FA5" w14:textId="32DF7846" w:rsidR="00724B31" w:rsidRDefault="00724B31" w:rsidP="00724B31">
      <w:pPr>
        <w:pStyle w:val="SIBulletList2"/>
      </w:pPr>
      <w:r>
        <w:t>increased risks associated with handling</w:t>
      </w:r>
      <w:r w:rsidR="001468A1">
        <w:t xml:space="preserve"> </w:t>
      </w:r>
      <w:r>
        <w:t>sick, injured</w:t>
      </w:r>
      <w:r w:rsidR="00C90570">
        <w:t xml:space="preserve">, anxious or </w:t>
      </w:r>
      <w:r>
        <w:t>frightened animals</w:t>
      </w:r>
      <w:r w:rsidR="00C020C2">
        <w:t xml:space="preserve"> especially wildlife</w:t>
      </w:r>
    </w:p>
    <w:p w14:paraId="781092D1" w14:textId="0E6517BD" w:rsidR="00724B31" w:rsidRDefault="00724B31" w:rsidP="00724B31">
      <w:pPr>
        <w:pStyle w:val="SIBulletList2"/>
      </w:pPr>
      <w:r>
        <w:t>psychosocial hazards associated with compassion fatigue</w:t>
      </w:r>
    </w:p>
    <w:p w14:paraId="2787F547" w14:textId="5016166C" w:rsidR="000911B3" w:rsidRDefault="000911B3" w:rsidP="00724B31">
      <w:pPr>
        <w:pStyle w:val="SIBulletList2"/>
      </w:pPr>
      <w:r>
        <w:t xml:space="preserve">obligations to report non-compliance </w:t>
      </w:r>
    </w:p>
    <w:p w14:paraId="62807A45" w14:textId="4B392059" w:rsidR="00724B31" w:rsidRDefault="00724B31" w:rsidP="00724B31">
      <w:pPr>
        <w:pStyle w:val="SIBulletList1"/>
      </w:pPr>
      <w:r>
        <w:t>range of veterinary service providers and specialist</w:t>
      </w:r>
      <w:r w:rsidR="002E6458">
        <w:t xml:space="preserve"> services</w:t>
      </w:r>
    </w:p>
    <w:p w14:paraId="20B926C7" w14:textId="676EF484" w:rsidR="00724B31" w:rsidRDefault="00724B31" w:rsidP="00724B31">
      <w:pPr>
        <w:pStyle w:val="SIBulletList1"/>
      </w:pPr>
      <w:r>
        <w:t xml:space="preserve">career </w:t>
      </w:r>
      <w:r w:rsidR="002E6458">
        <w:t xml:space="preserve">pathways </w:t>
      </w:r>
      <w:r w:rsidR="00D76F95">
        <w:t>for veterinary nurses</w:t>
      </w:r>
    </w:p>
    <w:p w14:paraId="6BC4CD35" w14:textId="1A2D9352" w:rsidR="001468A1" w:rsidRDefault="001468A1" w:rsidP="001468A1">
      <w:pPr>
        <w:pStyle w:val="SIBulletList1"/>
      </w:pPr>
      <w:r>
        <w:t xml:space="preserve">animal (patient) advocacy, duty of care and </w:t>
      </w:r>
      <w:r w:rsidR="00724B31">
        <w:t>principles of animal ethics</w:t>
      </w:r>
      <w:r>
        <w:t xml:space="preserve"> in a veterinary context</w:t>
      </w:r>
    </w:p>
    <w:p w14:paraId="1403C148" w14:textId="7C71F2F8" w:rsidR="001468A1" w:rsidRDefault="000911B3" w:rsidP="001468A1">
      <w:pPr>
        <w:pStyle w:val="SIBulletList1"/>
      </w:pPr>
      <w:r>
        <w:t>Animal welfare concepts, including:</w:t>
      </w:r>
    </w:p>
    <w:p w14:paraId="2E6006E3" w14:textId="67C115FF" w:rsidR="001468A1" w:rsidRDefault="001468A1" w:rsidP="001468A1">
      <w:pPr>
        <w:pStyle w:val="SIBulletList2"/>
      </w:pPr>
      <w:r>
        <w:t>One Welfare</w:t>
      </w:r>
    </w:p>
    <w:p w14:paraId="448A28EA" w14:textId="51A842D0" w:rsidR="001468A1" w:rsidRDefault="001468A1" w:rsidP="001468A1">
      <w:pPr>
        <w:pStyle w:val="SIBulletList2"/>
      </w:pPr>
      <w:r>
        <w:t xml:space="preserve">One Health </w:t>
      </w:r>
    </w:p>
    <w:p w14:paraId="1582F18B" w14:textId="4BA3324D" w:rsidR="001468A1" w:rsidRDefault="001468A1" w:rsidP="001468A1">
      <w:pPr>
        <w:pStyle w:val="SIBulletList2"/>
      </w:pPr>
      <w:r>
        <w:t xml:space="preserve">Five Domains / Five Freedoms </w:t>
      </w:r>
    </w:p>
    <w:p w14:paraId="1C8E997D" w14:textId="5E2FA6F3" w:rsidR="00934552" w:rsidRDefault="001468A1" w:rsidP="00CC2A79">
      <w:pPr>
        <w:pStyle w:val="SIBulletList1"/>
      </w:pPr>
      <w:r>
        <w:t>cultural beliefs, diversity, client values and community expectations about animal welfare</w:t>
      </w:r>
      <w:r w:rsidR="00CC2A79">
        <w:t xml:space="preserve"> and </w:t>
      </w:r>
      <w:r w:rsidR="00934552">
        <w:t>link</w:t>
      </w:r>
      <w:r w:rsidR="00CC2A79">
        <w:t>s</w:t>
      </w:r>
      <w:r w:rsidR="00934552">
        <w:t xml:space="preserve"> between violence against animals and hu</w:t>
      </w:r>
      <w:r w:rsidR="00CC2A79">
        <w:t xml:space="preserve">mans </w:t>
      </w:r>
    </w:p>
    <w:p w14:paraId="5388C3F1" w14:textId="3179C28D" w:rsidR="000911B3" w:rsidRDefault="002E6458" w:rsidP="002D4A5E">
      <w:pPr>
        <w:pStyle w:val="SIBulletList1"/>
      </w:pPr>
      <w:r>
        <w:t>principles of effective multidisciplinary work</w:t>
      </w:r>
    </w:p>
    <w:p w14:paraId="443D27A6" w14:textId="6F047D98" w:rsidR="007E3368" w:rsidRDefault="007E3368" w:rsidP="002D4A5E">
      <w:pPr>
        <w:pStyle w:val="SIBulletList1"/>
      </w:pPr>
      <w:r>
        <w:t>reflective practice activities such as case reviews, journaling, supervision meetings or self-assessment tools</w:t>
      </w:r>
    </w:p>
    <w:p w14:paraId="78804664" w14:textId="77777777" w:rsidR="000911B3" w:rsidRPr="000911B3" w:rsidRDefault="000911B3" w:rsidP="000911B3">
      <w:pPr>
        <w:pStyle w:val="SIBulletList1"/>
        <w:numPr>
          <w:ilvl w:val="0"/>
          <w:numId w:val="0"/>
        </w:numPr>
        <w:ind w:left="357"/>
      </w:pPr>
    </w:p>
    <w:p w14:paraId="317851B1" w14:textId="3A8320A9" w:rsidR="002D4A5E" w:rsidRPr="00A850A8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A850A8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08E557B5" w14:textId="611B0F20" w:rsidR="00D5189C" w:rsidRDefault="00D5189C" w:rsidP="000911B3">
      <w:pPr>
        <w:pStyle w:val="SIText"/>
      </w:pPr>
      <w:r>
        <w:t xml:space="preserve">Skills must be demonstrated in a veterinary practice, or in an environment that </w:t>
      </w:r>
      <w:r w:rsidR="00A1551C">
        <w:t xml:space="preserve">represents a veterinary practice, and can include the application of </w:t>
      </w:r>
      <w:r>
        <w:t xml:space="preserve">scenarios and case studies of workplace situations. </w:t>
      </w:r>
    </w:p>
    <w:p w14:paraId="5814D516" w14:textId="5604956D" w:rsidR="00C326D8" w:rsidRDefault="00C326D8" w:rsidP="000911B3">
      <w:pPr>
        <w:pStyle w:val="SIText"/>
      </w:pPr>
      <w:r w:rsidRPr="0075633A">
        <w:t xml:space="preserve">Assessment must ensure access to: </w:t>
      </w:r>
    </w:p>
    <w:p w14:paraId="1924153E" w14:textId="30849686" w:rsidR="000911B3" w:rsidRDefault="000911B3" w:rsidP="00FA2612">
      <w:pPr>
        <w:pStyle w:val="SIBulletList1"/>
      </w:pPr>
      <w:r>
        <w:lastRenderedPageBreak/>
        <w:t>cases involving ethical or welfare considerations, including euthanasia decisions, resource limitations or conflicting stakeholder expectations</w:t>
      </w:r>
    </w:p>
    <w:p w14:paraId="66DC579C" w14:textId="15BBD502" w:rsidR="000911B3" w:rsidRPr="000911B3" w:rsidRDefault="000911B3" w:rsidP="000911B3">
      <w:pPr>
        <w:pStyle w:val="SIBulletList1"/>
        <w:rPr>
          <w:lang w:eastAsia="en-GB"/>
        </w:rPr>
      </w:pPr>
      <w:r>
        <w:rPr>
          <w:rFonts w:hAnsi="Symbol"/>
          <w:lang w:eastAsia="en-GB"/>
        </w:rPr>
        <w:t>a</w:t>
      </w:r>
      <w:r w:rsidRPr="000911B3">
        <w:rPr>
          <w:lang w:eastAsia="en-GB"/>
        </w:rPr>
        <w:t>nimal welfare legislation, veterinary practice acts, drugs and poisons legislation, workplace health and safety l</w:t>
      </w:r>
      <w:r>
        <w:rPr>
          <w:lang w:eastAsia="en-GB"/>
        </w:rPr>
        <w:t>egislation, regulations and standards</w:t>
      </w:r>
      <w:r w:rsidRPr="000911B3">
        <w:rPr>
          <w:lang w:eastAsia="en-GB"/>
        </w:rPr>
        <w:t>, privacy and information management requirements</w:t>
      </w:r>
    </w:p>
    <w:p w14:paraId="2E19F6DB" w14:textId="577AAB15" w:rsidR="000911B3" w:rsidRPr="000911B3" w:rsidRDefault="000911B3" w:rsidP="000911B3">
      <w:pPr>
        <w:pStyle w:val="SIBulletList1"/>
        <w:rPr>
          <w:lang w:eastAsia="en-GB"/>
        </w:rPr>
      </w:pPr>
      <w:r>
        <w:rPr>
          <w:lang w:eastAsia="en-GB"/>
        </w:rPr>
        <w:t>p</w:t>
      </w:r>
      <w:r w:rsidRPr="000911B3">
        <w:rPr>
          <w:lang w:eastAsia="en-GB"/>
        </w:rPr>
        <w:t>rofessional codes of conduct, organisational policies, ethical guidelines and relevant industry standards</w:t>
      </w:r>
    </w:p>
    <w:p w14:paraId="247AF80F" w14:textId="607DDABC" w:rsidR="00C326D8" w:rsidRDefault="000911B3" w:rsidP="00511D0F">
      <w:pPr>
        <w:pStyle w:val="SIBulletList1"/>
      </w:pPr>
      <w:r>
        <w:t>interaction with multidisciplinary team members</w:t>
      </w:r>
    </w:p>
    <w:p w14:paraId="640F57D5" w14:textId="77777777" w:rsidR="000911B3" w:rsidRDefault="000911B3" w:rsidP="000911B3">
      <w:pPr>
        <w:pStyle w:val="SIBulletList1"/>
        <w:numPr>
          <w:ilvl w:val="0"/>
          <w:numId w:val="0"/>
        </w:numPr>
        <w:ind w:left="357"/>
      </w:pPr>
    </w:p>
    <w:p w14:paraId="2031551D" w14:textId="057D17F8" w:rsidR="00C326D8" w:rsidRPr="000911B3" w:rsidRDefault="00C326D8" w:rsidP="000911B3">
      <w:pPr>
        <w:pStyle w:val="SIText"/>
      </w:pPr>
      <w:r w:rsidRPr="000911B3">
        <w:t>Assessors of this unit must satisfy the requiremen</w:t>
      </w:r>
      <w:r w:rsidR="000911B3" w:rsidRPr="000911B3">
        <w:t>ts</w:t>
      </w:r>
      <w:r w:rsidRPr="000911B3">
        <w:t xml:space="preserve"> for assessors in applicable vocational education and training legislation, frameworks and/or standards.</w:t>
      </w:r>
    </w:p>
    <w:p w14:paraId="42C51508" w14:textId="4B35740B" w:rsidR="00B85A2F" w:rsidRPr="001B4250" w:rsidRDefault="001A307E" w:rsidP="00105D19">
      <w:pPr>
        <w:pStyle w:val="Heading4"/>
      </w:pPr>
      <w:r>
        <w:t>Unit m</w:t>
      </w:r>
      <w:r w:rsidR="00922C8D" w:rsidRPr="001B4250"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1B4250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1B4250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1B4250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1B4250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1B4250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1B4250" w14:paraId="60D8A35B" w14:textId="04FBE706" w:rsidTr="007A513D">
        <w:trPr>
          <w:trHeight w:val="4501"/>
        </w:trPr>
        <w:tc>
          <w:tcPr>
            <w:tcW w:w="2195" w:type="dxa"/>
          </w:tcPr>
          <w:p w14:paraId="75BFC1AD" w14:textId="7F9BF1A2" w:rsidR="00FA2612" w:rsidRPr="00FA2612" w:rsidRDefault="00FA2612" w:rsidP="00FA2612">
            <w:pPr>
              <w:pStyle w:val="SIText"/>
            </w:pPr>
            <w:r w:rsidRPr="00FA2612">
              <w:rPr>
                <w:rStyle w:val="SITempText-Green"/>
                <w:color w:val="213430" w:themeColor="text1"/>
              </w:rPr>
              <w:t>ACMVET4X</w:t>
            </w:r>
            <w:r w:rsidR="00812396">
              <w:rPr>
                <w:rStyle w:val="SITempText-Green"/>
                <w:color w:val="213430" w:themeColor="text1"/>
              </w:rPr>
              <w:t>06</w:t>
            </w:r>
            <w:r w:rsidRPr="00FA2612">
              <w:rPr>
                <w:rStyle w:val="SITempText-Green"/>
                <w:color w:val="213430" w:themeColor="text1"/>
              </w:rPr>
              <w:t xml:space="preserve"> </w:t>
            </w:r>
            <w:r w:rsidRPr="00FA2612">
              <w:t>Develop</w:t>
            </w:r>
            <w:r w:rsidR="004547DC">
              <w:t xml:space="preserve"> and apply</w:t>
            </w:r>
            <w:r w:rsidRPr="00FA2612">
              <w:t xml:space="preserve"> knowledge of the veterinary industry and apply to veterinary nursing practices</w:t>
            </w:r>
          </w:p>
          <w:p w14:paraId="36D257BE" w14:textId="58760CBF" w:rsidR="00E5158E" w:rsidRPr="00FA2612" w:rsidRDefault="00E5158E" w:rsidP="00FA2612">
            <w:pPr>
              <w:pStyle w:val="SIText"/>
              <w:rPr>
                <w:rStyle w:val="SITempText-Green"/>
                <w:color w:val="213430" w:themeColor="text1"/>
              </w:rPr>
            </w:pPr>
          </w:p>
        </w:tc>
        <w:tc>
          <w:tcPr>
            <w:tcW w:w="2195" w:type="dxa"/>
          </w:tcPr>
          <w:p w14:paraId="3E7CE5FF" w14:textId="3A1835FF" w:rsidR="00E5158E" w:rsidRPr="00FA2612" w:rsidRDefault="00812396" w:rsidP="00FA2612">
            <w:pPr>
              <w:pStyle w:val="SIText"/>
              <w:rPr>
                <w:rStyle w:val="SITempText-Green"/>
                <w:color w:val="213430" w:themeColor="text1"/>
              </w:rPr>
            </w:pPr>
            <w:r>
              <w:rPr>
                <w:rStyle w:val="SITempText-Green"/>
                <w:color w:val="213430" w:themeColor="text1"/>
              </w:rPr>
              <w:t>Not applicable</w:t>
            </w:r>
          </w:p>
        </w:tc>
        <w:tc>
          <w:tcPr>
            <w:tcW w:w="1500" w:type="dxa"/>
          </w:tcPr>
          <w:p w14:paraId="0617AE96" w14:textId="7BC48184" w:rsidR="00E5158E" w:rsidRPr="00FA2612" w:rsidRDefault="00E5158E" w:rsidP="00FA2612">
            <w:pPr>
              <w:pStyle w:val="SIText"/>
            </w:pPr>
            <w:r w:rsidRPr="00FA2612">
              <w:t>Newly created</w:t>
            </w:r>
          </w:p>
        </w:tc>
        <w:tc>
          <w:tcPr>
            <w:tcW w:w="3579" w:type="dxa"/>
          </w:tcPr>
          <w:p w14:paraId="4EDA864E" w14:textId="7E90BCA3" w:rsidR="00E5158E" w:rsidRPr="00FA2612" w:rsidRDefault="00452D47" w:rsidP="00FA2612">
            <w:pPr>
              <w:pStyle w:val="SIText"/>
            </w:pPr>
            <w:r>
              <w:t xml:space="preserve">The Skills Review of veterinary nursing identified a gap in the training provided specifically about careers pathways, the veterinary industry as a whole and roles/responsibilities and requirements of veterinary nursing (compared to general animal care). </w:t>
            </w:r>
          </w:p>
        </w:tc>
      </w:tr>
    </w:tbl>
    <w:p w14:paraId="1D8F46F5" w14:textId="77777777" w:rsidR="00B85A2F" w:rsidRPr="001B4250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1B4250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1B4250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1B4250" w:rsidRDefault="00B85A2F" w:rsidP="00105D19">
      <w:pPr>
        <w:pStyle w:val="Heading4"/>
      </w:pPr>
      <w:r w:rsidRPr="001B4250"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1B4250" w14:paraId="2860BE6D" w14:textId="77777777" w:rsidTr="00C32357">
        <w:tc>
          <w:tcPr>
            <w:tcW w:w="2972" w:type="dxa"/>
          </w:tcPr>
          <w:p w14:paraId="7CA8953A" w14:textId="77777777" w:rsidR="00B85A2F" w:rsidRPr="001B4250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1B4250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B4250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0F3886" w:rsidRPr="001B4250" w14:paraId="5CF529C7" w14:textId="77777777" w:rsidTr="00C32357">
        <w:tc>
          <w:tcPr>
            <w:tcW w:w="2972" w:type="dxa"/>
          </w:tcPr>
          <w:p w14:paraId="22761332" w14:textId="415AA1CB" w:rsidR="00B85A2F" w:rsidRPr="001B4250" w:rsidRDefault="00812396" w:rsidP="00547C62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>
              <w:rPr>
                <w:rFonts w:ascii="Arial" w:hAnsi="Arial" w:cs="Arial"/>
                <w:color w:val="000000" w:themeColor="text2"/>
              </w:rPr>
              <w:t>1</w:t>
            </w:r>
          </w:p>
        </w:tc>
        <w:tc>
          <w:tcPr>
            <w:tcW w:w="6430" w:type="dxa"/>
          </w:tcPr>
          <w:p w14:paraId="26CB3677" w14:textId="3DFCCAD3" w:rsidR="00B85A2F" w:rsidRPr="001B4250" w:rsidRDefault="00812396" w:rsidP="00547C62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12396">
              <w:rPr>
                <w:rFonts w:ascii="Arial" w:hAnsi="Arial" w:cs="Arial"/>
                <w:color w:val="000000" w:themeColor="text2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1B4250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4C2D0E4D" w:rsidR="00B85A2F" w:rsidRPr="001B4309" w:rsidRDefault="00AD03E0" w:rsidP="00D024B9">
      <w:pPr>
        <w:pStyle w:val="BodyTextSI"/>
        <w:rPr>
          <w:rFonts w:ascii="Arial" w:hAnsi="Arial" w:cs="Arial"/>
          <w:color w:val="000000" w:themeColor="text2"/>
        </w:rPr>
      </w:pPr>
      <w:r>
        <w:rPr>
          <w:rFonts w:ascii="Arial" w:hAnsi="Arial" w:cs="Arial"/>
          <w:b/>
          <w:bCs/>
          <w:color w:val="000000" w:themeColor="text2"/>
        </w:rPr>
        <w:lastRenderedPageBreak/>
        <w:t>Mandatory workplace requirements</w:t>
      </w:r>
      <w:r w:rsidR="00842627" w:rsidRPr="001B4250">
        <w:rPr>
          <w:rFonts w:ascii="Arial" w:hAnsi="Arial" w:cs="Arial"/>
          <w:b/>
          <w:bCs/>
          <w:color w:val="000000" w:themeColor="text2"/>
        </w:rPr>
        <w:t>:</w:t>
      </w:r>
      <w:r w:rsidR="00842627" w:rsidRPr="001B4250">
        <w:rPr>
          <w:rFonts w:ascii="Arial" w:hAnsi="Arial" w:cs="Arial"/>
          <w:color w:val="000000" w:themeColor="text2"/>
        </w:rPr>
        <w:t xml:space="preserve"> </w:t>
      </w:r>
    </w:p>
    <w:p w14:paraId="36B5EDD2" w14:textId="1E6136BC" w:rsidR="00F35EFE" w:rsidRPr="00BC014A" w:rsidRDefault="001B4309" w:rsidP="00BC014A">
      <w:pPr>
        <w:pStyle w:val="SIText"/>
      </w:pPr>
      <w:r w:rsidRPr="001B4309">
        <w:t>Assessment of performance evidence may be in a workplace setting or an environment that accurately represents a real workplace.</w:t>
      </w:r>
      <w:r w:rsidR="00BC014A">
        <w:t xml:space="preserve"> </w:t>
      </w:r>
    </w:p>
    <w:sectPr w:rsidR="00F35EFE" w:rsidRPr="00BC014A" w:rsidSect="00225717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enny McQueen" w:date="2025-12-30T11:57:00Z" w:initials="PM">
    <w:p w14:paraId="5033EE62" w14:textId="77777777" w:rsidR="00DE3E6A" w:rsidRDefault="00DE3E6A" w:rsidP="00DE3E6A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Note for broad consultation: Feedback is welcome on clarifying this skill.</w:t>
      </w:r>
    </w:p>
    <w:p w14:paraId="734D0701" w14:textId="77777777" w:rsidR="00DE3E6A" w:rsidRDefault="00DE3E6A" w:rsidP="00DE3E6A">
      <w:pPr>
        <w:pStyle w:val="CommentText"/>
      </w:pPr>
      <w:r>
        <w:rPr>
          <w:lang w:val="en-US"/>
        </w:rPr>
        <w:t>The intention is that ‘</w:t>
      </w:r>
      <w:r>
        <w:t>non-compliance’ in the workplace could include students, volunteers, contractors, visitors, even clients not following direction or creating hazards (including psychosocial through bad behaviour).</w:t>
      </w:r>
    </w:p>
    <w:p w14:paraId="73B30255" w14:textId="77777777" w:rsidR="00DE3E6A" w:rsidRDefault="00DE3E6A" w:rsidP="00DE3E6A">
      <w:pPr>
        <w:pStyle w:val="CommentText"/>
      </w:pPr>
      <w:r>
        <w:t xml:space="preserve">It is intended to convey that non-compliance is not only about actions of employers or employees, but all have a responsibility to call out when it is not compliant (e.g. see something /do something / say something concept).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B302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7FFA77" w16cex:dateUtc="2025-12-30T00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B30255" w16cid:durableId="237FFA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961FB" w14:textId="77777777" w:rsidR="00254082" w:rsidRDefault="00254082" w:rsidP="005072F6">
      <w:r>
        <w:separator/>
      </w:r>
    </w:p>
  </w:endnote>
  <w:endnote w:type="continuationSeparator" w:id="0">
    <w:p w14:paraId="0A04780C" w14:textId="77777777" w:rsidR="00254082" w:rsidRDefault="00254082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A4D331B" w14:textId="77777777" w:rsidR="00E53C5E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EFB9090" w14:textId="78293EB0" w:rsidR="00C705B9" w:rsidRPr="00C705B9" w:rsidRDefault="00E53C5E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Skills Insight template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TPOF2025 – Unit – Application of Skills </w:t>
            </w:r>
            <w:r w:rsidR="0069609B">
              <w:rPr>
                <w:rFonts w:ascii="Arial" w:hAnsi="Arial" w:cs="Arial"/>
                <w:sz w:val="20"/>
                <w:szCs w:val="20"/>
              </w:rPr>
              <w:t>&amp; Knowledge</w:t>
            </w:r>
          </w:p>
        </w:sdtContent>
      </w:sdt>
    </w:sdtContent>
  </w:sdt>
  <w:p w14:paraId="765E6AEE" w14:textId="77777777" w:rsidR="00C705B9" w:rsidRDefault="00C705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F4F74" w14:textId="77777777" w:rsidR="00254082" w:rsidRDefault="00254082" w:rsidP="005072F6">
      <w:r>
        <w:separator/>
      </w:r>
    </w:p>
  </w:footnote>
  <w:footnote w:type="continuationSeparator" w:id="0">
    <w:p w14:paraId="44B84034" w14:textId="77777777" w:rsidR="00254082" w:rsidRDefault="00254082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217998A7" w:rsidR="00225717" w:rsidRPr="00225717" w:rsidRDefault="00000000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1620065220"/>
        <w:docPartObj>
          <w:docPartGallery w:val="Watermarks"/>
          <w:docPartUnique/>
        </w:docPartObj>
      </w:sdtPr>
      <w:sdtContent>
        <w:r>
          <w:rPr>
            <w:rFonts w:ascii="Arial" w:hAnsi="Arial" w:cs="Arial"/>
            <w:b/>
            <w:bCs/>
            <w:noProof/>
          </w:rPr>
          <w:pict w14:anchorId="7A300C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0538D">
      <w:rPr>
        <w:rFonts w:ascii="Arial" w:hAnsi="Arial" w:cs="Arial"/>
        <w:b/>
        <w:bCs/>
      </w:rPr>
      <w:t>ACMVET4X</w:t>
    </w:r>
    <w:r w:rsidR="00812396">
      <w:rPr>
        <w:rFonts w:ascii="Arial" w:hAnsi="Arial" w:cs="Arial"/>
        <w:b/>
        <w:bCs/>
      </w:rPr>
      <w:t>06</w:t>
    </w:r>
    <w:r w:rsidR="0069609B" w:rsidRPr="0069609B">
      <w:rPr>
        <w:rFonts w:ascii="Arial" w:hAnsi="Arial" w:cs="Arial"/>
        <w:b/>
        <w:bCs/>
      </w:rPr>
      <w:t xml:space="preserve"> </w:t>
    </w:r>
    <w:r w:rsidR="0040538D">
      <w:rPr>
        <w:rFonts w:ascii="Arial" w:hAnsi="Arial" w:cs="Arial"/>
        <w:b/>
        <w:bCs/>
      </w:rPr>
      <w:t xml:space="preserve">Develop </w:t>
    </w:r>
    <w:r w:rsidR="004547DC">
      <w:rPr>
        <w:rFonts w:ascii="Arial" w:hAnsi="Arial" w:cs="Arial"/>
        <w:b/>
        <w:bCs/>
      </w:rPr>
      <w:t xml:space="preserve">and apply </w:t>
    </w:r>
    <w:r w:rsidR="0040538D">
      <w:rPr>
        <w:rFonts w:ascii="Arial" w:hAnsi="Arial" w:cs="Arial"/>
        <w:b/>
        <w:bCs/>
      </w:rPr>
      <w:t xml:space="preserve">knowledge of </w:t>
    </w:r>
    <w:r w:rsidR="00806D0B">
      <w:rPr>
        <w:rFonts w:ascii="Arial" w:hAnsi="Arial" w:cs="Arial"/>
        <w:b/>
        <w:bCs/>
      </w:rPr>
      <w:t>the veterinary industry</w:t>
    </w:r>
    <w:r w:rsidR="0040538D">
      <w:rPr>
        <w:rFonts w:ascii="Arial" w:hAnsi="Arial" w:cs="Arial"/>
        <w:b/>
        <w:bCs/>
      </w:rPr>
      <w:t xml:space="preserve"> </w:t>
    </w:r>
    <w:r w:rsidR="00FA2612">
      <w:rPr>
        <w:rFonts w:ascii="Arial" w:hAnsi="Arial" w:cs="Arial"/>
        <w:b/>
        <w:bCs/>
      </w:rPr>
      <w:t>and apply to</w:t>
    </w:r>
    <w:r w:rsidR="00806D0B">
      <w:rPr>
        <w:rFonts w:ascii="Arial" w:hAnsi="Arial" w:cs="Arial"/>
        <w:b/>
        <w:bCs/>
      </w:rPr>
      <w:t xml:space="preserve"> </w:t>
    </w:r>
    <w:r w:rsidR="0040538D">
      <w:rPr>
        <w:rFonts w:ascii="Arial" w:hAnsi="Arial" w:cs="Arial"/>
        <w:b/>
        <w:bCs/>
      </w:rPr>
      <w:t>veterinary nursing</w:t>
    </w:r>
    <w:r w:rsidR="00806D0B">
      <w:rPr>
        <w:rFonts w:ascii="Arial" w:hAnsi="Arial" w:cs="Arial"/>
        <w:b/>
        <w:bCs/>
      </w:rPr>
      <w:t xml:space="preserve"> practices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07C34CF"/>
    <w:multiLevelType w:val="hybridMultilevel"/>
    <w:tmpl w:val="AFA84EAA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6"/>
  </w:num>
  <w:num w:numId="2" w16cid:durableId="1258755782">
    <w:abstractNumId w:val="2"/>
  </w:num>
  <w:num w:numId="3" w16cid:durableId="594167579">
    <w:abstractNumId w:val="15"/>
  </w:num>
  <w:num w:numId="4" w16cid:durableId="1633174532">
    <w:abstractNumId w:val="15"/>
  </w:num>
  <w:num w:numId="5" w16cid:durableId="583105343">
    <w:abstractNumId w:val="15"/>
  </w:num>
  <w:num w:numId="6" w16cid:durableId="1807501992">
    <w:abstractNumId w:val="15"/>
  </w:num>
  <w:num w:numId="7" w16cid:durableId="1652831368">
    <w:abstractNumId w:val="15"/>
  </w:num>
  <w:num w:numId="8" w16cid:durableId="1978878251">
    <w:abstractNumId w:val="15"/>
  </w:num>
  <w:num w:numId="9" w16cid:durableId="708072253">
    <w:abstractNumId w:val="15"/>
  </w:num>
  <w:num w:numId="10" w16cid:durableId="1666664027">
    <w:abstractNumId w:val="9"/>
  </w:num>
  <w:num w:numId="11" w16cid:durableId="941063825">
    <w:abstractNumId w:val="21"/>
  </w:num>
  <w:num w:numId="12" w16cid:durableId="741761368">
    <w:abstractNumId w:val="4"/>
  </w:num>
  <w:num w:numId="13" w16cid:durableId="355735866">
    <w:abstractNumId w:val="25"/>
  </w:num>
  <w:num w:numId="14" w16cid:durableId="640382440">
    <w:abstractNumId w:val="18"/>
  </w:num>
  <w:num w:numId="15" w16cid:durableId="2088532146">
    <w:abstractNumId w:val="5"/>
  </w:num>
  <w:num w:numId="16" w16cid:durableId="397678585">
    <w:abstractNumId w:val="27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0"/>
  </w:num>
  <w:num w:numId="20" w16cid:durableId="1773012564">
    <w:abstractNumId w:val="15"/>
  </w:num>
  <w:num w:numId="21" w16cid:durableId="812720299">
    <w:abstractNumId w:val="0"/>
  </w:num>
  <w:num w:numId="22" w16cid:durableId="644898845">
    <w:abstractNumId w:val="23"/>
  </w:num>
  <w:num w:numId="23" w16cid:durableId="1138692964">
    <w:abstractNumId w:val="19"/>
  </w:num>
  <w:num w:numId="24" w16cid:durableId="1827890157">
    <w:abstractNumId w:val="16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7"/>
  </w:num>
  <w:num w:numId="28" w16cid:durableId="465271072">
    <w:abstractNumId w:val="8"/>
  </w:num>
  <w:num w:numId="29" w16cid:durableId="711271375">
    <w:abstractNumId w:val="22"/>
  </w:num>
  <w:num w:numId="30" w16cid:durableId="400563731">
    <w:abstractNumId w:val="24"/>
  </w:num>
  <w:num w:numId="31" w16cid:durableId="25106763">
    <w:abstractNumId w:val="7"/>
  </w:num>
  <w:num w:numId="32" w16cid:durableId="1833793557">
    <w:abstractNumId w:val="13"/>
  </w:num>
  <w:num w:numId="33" w16cid:durableId="201719860">
    <w:abstractNumId w:val="28"/>
  </w:num>
  <w:num w:numId="34" w16cid:durableId="2113162816">
    <w:abstractNumId w:val="10"/>
  </w:num>
  <w:num w:numId="35" w16cid:durableId="1682731902">
    <w:abstractNumId w:val="31"/>
  </w:num>
  <w:num w:numId="36" w16cid:durableId="1825662792">
    <w:abstractNumId w:val="30"/>
  </w:num>
  <w:num w:numId="37" w16cid:durableId="1256982242">
    <w:abstractNumId w:val="14"/>
  </w:num>
  <w:num w:numId="38" w16cid:durableId="155809457">
    <w:abstractNumId w:val="12"/>
  </w:num>
  <w:num w:numId="39" w16cid:durableId="215511303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2723"/>
    <w:rsid w:val="000249AE"/>
    <w:rsid w:val="00025482"/>
    <w:rsid w:val="0002742B"/>
    <w:rsid w:val="00036FCD"/>
    <w:rsid w:val="00042AC3"/>
    <w:rsid w:val="00046E6D"/>
    <w:rsid w:val="000540C8"/>
    <w:rsid w:val="0005671C"/>
    <w:rsid w:val="0005672F"/>
    <w:rsid w:val="0006098D"/>
    <w:rsid w:val="0006180C"/>
    <w:rsid w:val="00067A27"/>
    <w:rsid w:val="0007067A"/>
    <w:rsid w:val="00070726"/>
    <w:rsid w:val="000717B1"/>
    <w:rsid w:val="00072205"/>
    <w:rsid w:val="000746DD"/>
    <w:rsid w:val="0008587F"/>
    <w:rsid w:val="000860D8"/>
    <w:rsid w:val="00086F3B"/>
    <w:rsid w:val="00087B22"/>
    <w:rsid w:val="000911B3"/>
    <w:rsid w:val="000919B7"/>
    <w:rsid w:val="000C0E82"/>
    <w:rsid w:val="000C2404"/>
    <w:rsid w:val="000C28F6"/>
    <w:rsid w:val="000C36CF"/>
    <w:rsid w:val="000C795A"/>
    <w:rsid w:val="000D4A13"/>
    <w:rsid w:val="000D7A46"/>
    <w:rsid w:val="000E0010"/>
    <w:rsid w:val="000E137E"/>
    <w:rsid w:val="000E3903"/>
    <w:rsid w:val="000E475E"/>
    <w:rsid w:val="000F3886"/>
    <w:rsid w:val="000F4D43"/>
    <w:rsid w:val="00105D19"/>
    <w:rsid w:val="00105FA6"/>
    <w:rsid w:val="00112C09"/>
    <w:rsid w:val="00113E72"/>
    <w:rsid w:val="00117A0B"/>
    <w:rsid w:val="0012283E"/>
    <w:rsid w:val="00126E3B"/>
    <w:rsid w:val="00127AD3"/>
    <w:rsid w:val="0013425D"/>
    <w:rsid w:val="00140641"/>
    <w:rsid w:val="00144937"/>
    <w:rsid w:val="001452AC"/>
    <w:rsid w:val="001468A1"/>
    <w:rsid w:val="001471C4"/>
    <w:rsid w:val="00147B84"/>
    <w:rsid w:val="0015181F"/>
    <w:rsid w:val="001550A9"/>
    <w:rsid w:val="00157347"/>
    <w:rsid w:val="00157D4F"/>
    <w:rsid w:val="00161105"/>
    <w:rsid w:val="0016486C"/>
    <w:rsid w:val="00170113"/>
    <w:rsid w:val="00171CC9"/>
    <w:rsid w:val="001804FB"/>
    <w:rsid w:val="00180953"/>
    <w:rsid w:val="001811A1"/>
    <w:rsid w:val="0018350E"/>
    <w:rsid w:val="00184B73"/>
    <w:rsid w:val="001872F7"/>
    <w:rsid w:val="00191722"/>
    <w:rsid w:val="00192FBA"/>
    <w:rsid w:val="0019391F"/>
    <w:rsid w:val="00196412"/>
    <w:rsid w:val="00196997"/>
    <w:rsid w:val="00196E6C"/>
    <w:rsid w:val="001A307E"/>
    <w:rsid w:val="001B4250"/>
    <w:rsid w:val="001B4309"/>
    <w:rsid w:val="001C108A"/>
    <w:rsid w:val="001D25F8"/>
    <w:rsid w:val="001D59A7"/>
    <w:rsid w:val="001E30C2"/>
    <w:rsid w:val="001E5B8C"/>
    <w:rsid w:val="001E69D2"/>
    <w:rsid w:val="001F2801"/>
    <w:rsid w:val="001F3716"/>
    <w:rsid w:val="001F43F4"/>
    <w:rsid w:val="001F65FA"/>
    <w:rsid w:val="001F6795"/>
    <w:rsid w:val="001F7AB1"/>
    <w:rsid w:val="002000FD"/>
    <w:rsid w:val="00201B35"/>
    <w:rsid w:val="00202A9D"/>
    <w:rsid w:val="00210BA5"/>
    <w:rsid w:val="00210D83"/>
    <w:rsid w:val="00210FF2"/>
    <w:rsid w:val="0021460F"/>
    <w:rsid w:val="00220CF8"/>
    <w:rsid w:val="00221B78"/>
    <w:rsid w:val="00225717"/>
    <w:rsid w:val="002257C3"/>
    <w:rsid w:val="00236896"/>
    <w:rsid w:val="00236AF2"/>
    <w:rsid w:val="00241774"/>
    <w:rsid w:val="00246348"/>
    <w:rsid w:val="00246D91"/>
    <w:rsid w:val="00250B44"/>
    <w:rsid w:val="0025394F"/>
    <w:rsid w:val="002539F9"/>
    <w:rsid w:val="00254082"/>
    <w:rsid w:val="002614D2"/>
    <w:rsid w:val="00267B17"/>
    <w:rsid w:val="0027209B"/>
    <w:rsid w:val="002726E7"/>
    <w:rsid w:val="00277F6F"/>
    <w:rsid w:val="002802FE"/>
    <w:rsid w:val="0028148A"/>
    <w:rsid w:val="00281EB7"/>
    <w:rsid w:val="002838DB"/>
    <w:rsid w:val="002840EF"/>
    <w:rsid w:val="00290380"/>
    <w:rsid w:val="002931FB"/>
    <w:rsid w:val="00294D57"/>
    <w:rsid w:val="0029528F"/>
    <w:rsid w:val="002969D8"/>
    <w:rsid w:val="002A1489"/>
    <w:rsid w:val="002A2545"/>
    <w:rsid w:val="002A338A"/>
    <w:rsid w:val="002A41A8"/>
    <w:rsid w:val="002A55FD"/>
    <w:rsid w:val="002A5DCC"/>
    <w:rsid w:val="002A76D4"/>
    <w:rsid w:val="002C11BC"/>
    <w:rsid w:val="002C637D"/>
    <w:rsid w:val="002C7C2F"/>
    <w:rsid w:val="002D1663"/>
    <w:rsid w:val="002D4A5E"/>
    <w:rsid w:val="002D5769"/>
    <w:rsid w:val="002D71F8"/>
    <w:rsid w:val="002E0CC2"/>
    <w:rsid w:val="002E5026"/>
    <w:rsid w:val="002E6458"/>
    <w:rsid w:val="002E736E"/>
    <w:rsid w:val="002F054F"/>
    <w:rsid w:val="002F54A6"/>
    <w:rsid w:val="00300248"/>
    <w:rsid w:val="003039CB"/>
    <w:rsid w:val="003052E1"/>
    <w:rsid w:val="00313CDF"/>
    <w:rsid w:val="00313EC0"/>
    <w:rsid w:val="003162FB"/>
    <w:rsid w:val="00316B57"/>
    <w:rsid w:val="00322B1C"/>
    <w:rsid w:val="00332282"/>
    <w:rsid w:val="003334F7"/>
    <w:rsid w:val="00333EEE"/>
    <w:rsid w:val="00350925"/>
    <w:rsid w:val="00351298"/>
    <w:rsid w:val="00362BA8"/>
    <w:rsid w:val="00365773"/>
    <w:rsid w:val="00372696"/>
    <w:rsid w:val="00372FC0"/>
    <w:rsid w:val="00373DD6"/>
    <w:rsid w:val="00375EE4"/>
    <w:rsid w:val="003835E1"/>
    <w:rsid w:val="00386EBA"/>
    <w:rsid w:val="00396EEB"/>
    <w:rsid w:val="003A0211"/>
    <w:rsid w:val="003A2050"/>
    <w:rsid w:val="003A4C3E"/>
    <w:rsid w:val="003A51DA"/>
    <w:rsid w:val="003B1173"/>
    <w:rsid w:val="003B4F5D"/>
    <w:rsid w:val="003B5CB4"/>
    <w:rsid w:val="003B6AAC"/>
    <w:rsid w:val="003B6CD7"/>
    <w:rsid w:val="003C12C8"/>
    <w:rsid w:val="003C48A0"/>
    <w:rsid w:val="003C75CC"/>
    <w:rsid w:val="003D0116"/>
    <w:rsid w:val="003D1133"/>
    <w:rsid w:val="003D73B7"/>
    <w:rsid w:val="003E059E"/>
    <w:rsid w:val="003E4AE3"/>
    <w:rsid w:val="003E511F"/>
    <w:rsid w:val="003E53B0"/>
    <w:rsid w:val="003F2BD6"/>
    <w:rsid w:val="003F30BE"/>
    <w:rsid w:val="003F4FC6"/>
    <w:rsid w:val="004021DA"/>
    <w:rsid w:val="0040475A"/>
    <w:rsid w:val="0040538D"/>
    <w:rsid w:val="00415453"/>
    <w:rsid w:val="00415B93"/>
    <w:rsid w:val="00427D7E"/>
    <w:rsid w:val="00430E24"/>
    <w:rsid w:val="0043176A"/>
    <w:rsid w:val="0043213B"/>
    <w:rsid w:val="00433351"/>
    <w:rsid w:val="00436529"/>
    <w:rsid w:val="004451AE"/>
    <w:rsid w:val="00452D47"/>
    <w:rsid w:val="004547DC"/>
    <w:rsid w:val="00457857"/>
    <w:rsid w:val="00460256"/>
    <w:rsid w:val="00464363"/>
    <w:rsid w:val="00465F3C"/>
    <w:rsid w:val="00467996"/>
    <w:rsid w:val="00470D6B"/>
    <w:rsid w:val="004743A9"/>
    <w:rsid w:val="00480F0A"/>
    <w:rsid w:val="004829F5"/>
    <w:rsid w:val="004A37B0"/>
    <w:rsid w:val="004A3E31"/>
    <w:rsid w:val="004A46F8"/>
    <w:rsid w:val="004A629B"/>
    <w:rsid w:val="004A66E7"/>
    <w:rsid w:val="004A7722"/>
    <w:rsid w:val="004A79DF"/>
    <w:rsid w:val="004B0020"/>
    <w:rsid w:val="004B1C42"/>
    <w:rsid w:val="004B1F0B"/>
    <w:rsid w:val="004B4137"/>
    <w:rsid w:val="004C7821"/>
    <w:rsid w:val="004D498B"/>
    <w:rsid w:val="004D6C93"/>
    <w:rsid w:val="004E06E7"/>
    <w:rsid w:val="004E1CFC"/>
    <w:rsid w:val="004E7D40"/>
    <w:rsid w:val="004F3D79"/>
    <w:rsid w:val="005072F6"/>
    <w:rsid w:val="00511D0F"/>
    <w:rsid w:val="00512D95"/>
    <w:rsid w:val="005233EB"/>
    <w:rsid w:val="00523A84"/>
    <w:rsid w:val="00526094"/>
    <w:rsid w:val="00534681"/>
    <w:rsid w:val="00540F7F"/>
    <w:rsid w:val="00550313"/>
    <w:rsid w:val="00563B9A"/>
    <w:rsid w:val="00564BC1"/>
    <w:rsid w:val="0058058E"/>
    <w:rsid w:val="00583F4A"/>
    <w:rsid w:val="00586434"/>
    <w:rsid w:val="005864E7"/>
    <w:rsid w:val="00586C45"/>
    <w:rsid w:val="005876CE"/>
    <w:rsid w:val="0059102D"/>
    <w:rsid w:val="00595F86"/>
    <w:rsid w:val="005B02EB"/>
    <w:rsid w:val="005B2004"/>
    <w:rsid w:val="005B323E"/>
    <w:rsid w:val="005B4957"/>
    <w:rsid w:val="005C1354"/>
    <w:rsid w:val="005C65AE"/>
    <w:rsid w:val="005C6BA4"/>
    <w:rsid w:val="005C72C0"/>
    <w:rsid w:val="005C735E"/>
    <w:rsid w:val="005D14D6"/>
    <w:rsid w:val="005D2ADB"/>
    <w:rsid w:val="005E0982"/>
    <w:rsid w:val="005F370E"/>
    <w:rsid w:val="005F39AD"/>
    <w:rsid w:val="005F41AD"/>
    <w:rsid w:val="005F4A74"/>
    <w:rsid w:val="005F520D"/>
    <w:rsid w:val="005F5A84"/>
    <w:rsid w:val="006049F6"/>
    <w:rsid w:val="006113FE"/>
    <w:rsid w:val="006155FF"/>
    <w:rsid w:val="00615ADB"/>
    <w:rsid w:val="00617BBE"/>
    <w:rsid w:val="00620903"/>
    <w:rsid w:val="00622460"/>
    <w:rsid w:val="0062605C"/>
    <w:rsid w:val="006275E3"/>
    <w:rsid w:val="00630EDC"/>
    <w:rsid w:val="00631107"/>
    <w:rsid w:val="00647934"/>
    <w:rsid w:val="006504BB"/>
    <w:rsid w:val="00655AFC"/>
    <w:rsid w:val="00656877"/>
    <w:rsid w:val="00657085"/>
    <w:rsid w:val="00657EA3"/>
    <w:rsid w:val="00662D4B"/>
    <w:rsid w:val="006635A1"/>
    <w:rsid w:val="00663802"/>
    <w:rsid w:val="00664405"/>
    <w:rsid w:val="00676E54"/>
    <w:rsid w:val="00686891"/>
    <w:rsid w:val="00690AC9"/>
    <w:rsid w:val="00693594"/>
    <w:rsid w:val="0069609B"/>
    <w:rsid w:val="00696F0C"/>
    <w:rsid w:val="006A0757"/>
    <w:rsid w:val="006A0DDF"/>
    <w:rsid w:val="006A5CF9"/>
    <w:rsid w:val="006B406A"/>
    <w:rsid w:val="006C0AA0"/>
    <w:rsid w:val="006C1B40"/>
    <w:rsid w:val="006C317C"/>
    <w:rsid w:val="006D05F1"/>
    <w:rsid w:val="006D1F44"/>
    <w:rsid w:val="006D5B9E"/>
    <w:rsid w:val="006E18D0"/>
    <w:rsid w:val="006E69D8"/>
    <w:rsid w:val="006F140A"/>
    <w:rsid w:val="006F3E26"/>
    <w:rsid w:val="00703271"/>
    <w:rsid w:val="007046A3"/>
    <w:rsid w:val="007122D2"/>
    <w:rsid w:val="00716886"/>
    <w:rsid w:val="00721766"/>
    <w:rsid w:val="00724B31"/>
    <w:rsid w:val="00726491"/>
    <w:rsid w:val="007423F5"/>
    <w:rsid w:val="007452A9"/>
    <w:rsid w:val="00751D08"/>
    <w:rsid w:val="00761428"/>
    <w:rsid w:val="00770132"/>
    <w:rsid w:val="0078056B"/>
    <w:rsid w:val="00781343"/>
    <w:rsid w:val="00785333"/>
    <w:rsid w:val="007903AF"/>
    <w:rsid w:val="007940CE"/>
    <w:rsid w:val="007A12DF"/>
    <w:rsid w:val="007A5065"/>
    <w:rsid w:val="007A513D"/>
    <w:rsid w:val="007A72C1"/>
    <w:rsid w:val="007A77BD"/>
    <w:rsid w:val="007B135E"/>
    <w:rsid w:val="007C1161"/>
    <w:rsid w:val="007C13D1"/>
    <w:rsid w:val="007D5905"/>
    <w:rsid w:val="007E206A"/>
    <w:rsid w:val="007E3368"/>
    <w:rsid w:val="007E40E9"/>
    <w:rsid w:val="007E775F"/>
    <w:rsid w:val="007F4EDD"/>
    <w:rsid w:val="0080568E"/>
    <w:rsid w:val="00806D0B"/>
    <w:rsid w:val="00807F39"/>
    <w:rsid w:val="00812396"/>
    <w:rsid w:val="008260E2"/>
    <w:rsid w:val="0082626D"/>
    <w:rsid w:val="0084210B"/>
    <w:rsid w:val="00842627"/>
    <w:rsid w:val="00843203"/>
    <w:rsid w:val="008461F4"/>
    <w:rsid w:val="00884BD6"/>
    <w:rsid w:val="00891ADE"/>
    <w:rsid w:val="00894EA4"/>
    <w:rsid w:val="008A2237"/>
    <w:rsid w:val="008A555D"/>
    <w:rsid w:val="008A687A"/>
    <w:rsid w:val="008A7DDB"/>
    <w:rsid w:val="008B076A"/>
    <w:rsid w:val="008D0C92"/>
    <w:rsid w:val="008E1A43"/>
    <w:rsid w:val="008E2E2B"/>
    <w:rsid w:val="008E64FE"/>
    <w:rsid w:val="008E6549"/>
    <w:rsid w:val="008E6615"/>
    <w:rsid w:val="008F2B96"/>
    <w:rsid w:val="008F3C33"/>
    <w:rsid w:val="008F54D2"/>
    <w:rsid w:val="008F61D4"/>
    <w:rsid w:val="00912829"/>
    <w:rsid w:val="00913417"/>
    <w:rsid w:val="00915FAA"/>
    <w:rsid w:val="00922C8D"/>
    <w:rsid w:val="00924E43"/>
    <w:rsid w:val="0092632A"/>
    <w:rsid w:val="00931889"/>
    <w:rsid w:val="00934552"/>
    <w:rsid w:val="00936842"/>
    <w:rsid w:val="009432E2"/>
    <w:rsid w:val="00945873"/>
    <w:rsid w:val="00947A6F"/>
    <w:rsid w:val="00951AB6"/>
    <w:rsid w:val="00952060"/>
    <w:rsid w:val="009530B7"/>
    <w:rsid w:val="00953E14"/>
    <w:rsid w:val="00956EEC"/>
    <w:rsid w:val="00957C79"/>
    <w:rsid w:val="00961C3F"/>
    <w:rsid w:val="009658DF"/>
    <w:rsid w:val="009737A4"/>
    <w:rsid w:val="00981611"/>
    <w:rsid w:val="00994A1F"/>
    <w:rsid w:val="00994BBB"/>
    <w:rsid w:val="00994E3E"/>
    <w:rsid w:val="0099557E"/>
    <w:rsid w:val="009A18AC"/>
    <w:rsid w:val="009A1D99"/>
    <w:rsid w:val="009A45C0"/>
    <w:rsid w:val="009A6908"/>
    <w:rsid w:val="009B3A98"/>
    <w:rsid w:val="009B3C8A"/>
    <w:rsid w:val="009B6C47"/>
    <w:rsid w:val="009C4F5F"/>
    <w:rsid w:val="009C6220"/>
    <w:rsid w:val="009C68E3"/>
    <w:rsid w:val="009D11EC"/>
    <w:rsid w:val="009D14EB"/>
    <w:rsid w:val="009D364F"/>
    <w:rsid w:val="009D5303"/>
    <w:rsid w:val="009D6043"/>
    <w:rsid w:val="009E28DC"/>
    <w:rsid w:val="009E501A"/>
    <w:rsid w:val="009E61F9"/>
    <w:rsid w:val="009F126E"/>
    <w:rsid w:val="009F285F"/>
    <w:rsid w:val="009F4193"/>
    <w:rsid w:val="00A102BA"/>
    <w:rsid w:val="00A12E3F"/>
    <w:rsid w:val="00A1547A"/>
    <w:rsid w:val="00A1551C"/>
    <w:rsid w:val="00A25DC4"/>
    <w:rsid w:val="00A27593"/>
    <w:rsid w:val="00A30909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5D7A"/>
    <w:rsid w:val="00A67C83"/>
    <w:rsid w:val="00A70C93"/>
    <w:rsid w:val="00A71A89"/>
    <w:rsid w:val="00A775BA"/>
    <w:rsid w:val="00A800A4"/>
    <w:rsid w:val="00A812EC"/>
    <w:rsid w:val="00A83F69"/>
    <w:rsid w:val="00A850A8"/>
    <w:rsid w:val="00A86A20"/>
    <w:rsid w:val="00A87EEB"/>
    <w:rsid w:val="00AA3B1E"/>
    <w:rsid w:val="00AB00C4"/>
    <w:rsid w:val="00AB1E2B"/>
    <w:rsid w:val="00AB23E4"/>
    <w:rsid w:val="00AB4D85"/>
    <w:rsid w:val="00AB5A49"/>
    <w:rsid w:val="00AC49D3"/>
    <w:rsid w:val="00AC5FF8"/>
    <w:rsid w:val="00AC7CF7"/>
    <w:rsid w:val="00AD03E0"/>
    <w:rsid w:val="00AD145B"/>
    <w:rsid w:val="00AD41BF"/>
    <w:rsid w:val="00AD7E2F"/>
    <w:rsid w:val="00AE0D4C"/>
    <w:rsid w:val="00AF01CB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20A82"/>
    <w:rsid w:val="00B236D1"/>
    <w:rsid w:val="00B26CED"/>
    <w:rsid w:val="00B357BD"/>
    <w:rsid w:val="00B43EBA"/>
    <w:rsid w:val="00B67B12"/>
    <w:rsid w:val="00B67F5A"/>
    <w:rsid w:val="00B73B7D"/>
    <w:rsid w:val="00B76B2F"/>
    <w:rsid w:val="00B8387A"/>
    <w:rsid w:val="00B844C9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B4D8B"/>
    <w:rsid w:val="00BC014A"/>
    <w:rsid w:val="00BC33CD"/>
    <w:rsid w:val="00BC3CF3"/>
    <w:rsid w:val="00BD2881"/>
    <w:rsid w:val="00BD38C2"/>
    <w:rsid w:val="00BE0C39"/>
    <w:rsid w:val="00BE11EC"/>
    <w:rsid w:val="00BE2430"/>
    <w:rsid w:val="00BE3DD6"/>
    <w:rsid w:val="00BF044A"/>
    <w:rsid w:val="00BF352D"/>
    <w:rsid w:val="00BF368A"/>
    <w:rsid w:val="00BF6AE0"/>
    <w:rsid w:val="00C020C2"/>
    <w:rsid w:val="00C03DDD"/>
    <w:rsid w:val="00C04160"/>
    <w:rsid w:val="00C115E4"/>
    <w:rsid w:val="00C25A9B"/>
    <w:rsid w:val="00C26F0D"/>
    <w:rsid w:val="00C32357"/>
    <w:rsid w:val="00C326D8"/>
    <w:rsid w:val="00C32D63"/>
    <w:rsid w:val="00C41B14"/>
    <w:rsid w:val="00C43FF1"/>
    <w:rsid w:val="00C46550"/>
    <w:rsid w:val="00C50D3E"/>
    <w:rsid w:val="00C52AF8"/>
    <w:rsid w:val="00C54B14"/>
    <w:rsid w:val="00C56A1A"/>
    <w:rsid w:val="00C602DE"/>
    <w:rsid w:val="00C61666"/>
    <w:rsid w:val="00C705B9"/>
    <w:rsid w:val="00C74FF7"/>
    <w:rsid w:val="00C76798"/>
    <w:rsid w:val="00C857E4"/>
    <w:rsid w:val="00C90570"/>
    <w:rsid w:val="00C914BC"/>
    <w:rsid w:val="00C95F0C"/>
    <w:rsid w:val="00C97178"/>
    <w:rsid w:val="00C974BB"/>
    <w:rsid w:val="00CA3291"/>
    <w:rsid w:val="00CA485E"/>
    <w:rsid w:val="00CC0562"/>
    <w:rsid w:val="00CC2A79"/>
    <w:rsid w:val="00CC3621"/>
    <w:rsid w:val="00CC6D8B"/>
    <w:rsid w:val="00CD0CFD"/>
    <w:rsid w:val="00CD2775"/>
    <w:rsid w:val="00CD3508"/>
    <w:rsid w:val="00CE4FF6"/>
    <w:rsid w:val="00CE52B9"/>
    <w:rsid w:val="00CE7E3D"/>
    <w:rsid w:val="00CF0889"/>
    <w:rsid w:val="00CF2CC2"/>
    <w:rsid w:val="00D024B9"/>
    <w:rsid w:val="00D02C9E"/>
    <w:rsid w:val="00D04B08"/>
    <w:rsid w:val="00D172B7"/>
    <w:rsid w:val="00D21C7E"/>
    <w:rsid w:val="00D30BEA"/>
    <w:rsid w:val="00D43E34"/>
    <w:rsid w:val="00D44E6F"/>
    <w:rsid w:val="00D5189C"/>
    <w:rsid w:val="00D533A7"/>
    <w:rsid w:val="00D53B3E"/>
    <w:rsid w:val="00D575B6"/>
    <w:rsid w:val="00D6174B"/>
    <w:rsid w:val="00D6488A"/>
    <w:rsid w:val="00D66FAB"/>
    <w:rsid w:val="00D70272"/>
    <w:rsid w:val="00D76F95"/>
    <w:rsid w:val="00D823FF"/>
    <w:rsid w:val="00D8652A"/>
    <w:rsid w:val="00D9162C"/>
    <w:rsid w:val="00DA1404"/>
    <w:rsid w:val="00DA1E44"/>
    <w:rsid w:val="00DA32F3"/>
    <w:rsid w:val="00DA35D8"/>
    <w:rsid w:val="00DA5751"/>
    <w:rsid w:val="00DB03C4"/>
    <w:rsid w:val="00DB231B"/>
    <w:rsid w:val="00DB59DE"/>
    <w:rsid w:val="00DB59E7"/>
    <w:rsid w:val="00DC4508"/>
    <w:rsid w:val="00DD0A54"/>
    <w:rsid w:val="00DD0B92"/>
    <w:rsid w:val="00DD5272"/>
    <w:rsid w:val="00DD5EBE"/>
    <w:rsid w:val="00DE3E6A"/>
    <w:rsid w:val="00DF0E20"/>
    <w:rsid w:val="00DF302A"/>
    <w:rsid w:val="00DF53F9"/>
    <w:rsid w:val="00DF6819"/>
    <w:rsid w:val="00E06830"/>
    <w:rsid w:val="00E20E86"/>
    <w:rsid w:val="00E23F79"/>
    <w:rsid w:val="00E26AB4"/>
    <w:rsid w:val="00E30944"/>
    <w:rsid w:val="00E3180F"/>
    <w:rsid w:val="00E31F88"/>
    <w:rsid w:val="00E3774C"/>
    <w:rsid w:val="00E42D84"/>
    <w:rsid w:val="00E45554"/>
    <w:rsid w:val="00E5158E"/>
    <w:rsid w:val="00E53C5E"/>
    <w:rsid w:val="00E54C39"/>
    <w:rsid w:val="00E550C7"/>
    <w:rsid w:val="00E55A40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653C"/>
    <w:rsid w:val="00EA0F7B"/>
    <w:rsid w:val="00EB348F"/>
    <w:rsid w:val="00EB4F8C"/>
    <w:rsid w:val="00EC1101"/>
    <w:rsid w:val="00EC2C7A"/>
    <w:rsid w:val="00EC3A4D"/>
    <w:rsid w:val="00EC3AE3"/>
    <w:rsid w:val="00ED6828"/>
    <w:rsid w:val="00EE08C5"/>
    <w:rsid w:val="00EE332A"/>
    <w:rsid w:val="00EE62A3"/>
    <w:rsid w:val="00EE69C0"/>
    <w:rsid w:val="00EF799A"/>
    <w:rsid w:val="00F35EFE"/>
    <w:rsid w:val="00F37800"/>
    <w:rsid w:val="00F423DD"/>
    <w:rsid w:val="00F43DEC"/>
    <w:rsid w:val="00F44751"/>
    <w:rsid w:val="00F55A42"/>
    <w:rsid w:val="00F6356A"/>
    <w:rsid w:val="00F63DAF"/>
    <w:rsid w:val="00F664F2"/>
    <w:rsid w:val="00F7147E"/>
    <w:rsid w:val="00F747CB"/>
    <w:rsid w:val="00F760A7"/>
    <w:rsid w:val="00F84026"/>
    <w:rsid w:val="00F9791F"/>
    <w:rsid w:val="00FA2612"/>
    <w:rsid w:val="00FA3A74"/>
    <w:rsid w:val="00FB2F6B"/>
    <w:rsid w:val="00FB5B29"/>
    <w:rsid w:val="00FB5E21"/>
    <w:rsid w:val="00FB6954"/>
    <w:rsid w:val="00FC2E27"/>
    <w:rsid w:val="00FC353C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105D19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05D19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9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40538D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40538D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DA5751"/>
    <w:pPr>
      <w:numPr>
        <w:numId w:val="39"/>
      </w:numPr>
      <w:tabs>
        <w:tab w:val="left" w:pos="357"/>
      </w:tabs>
      <w:ind w:left="357" w:hanging="357"/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C602DE"/>
    <w:pPr>
      <w:tabs>
        <w:tab w:val="left" w:pos="720"/>
      </w:tabs>
      <w:ind w:left="714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912829"/>
    <w:rPr>
      <w:b/>
      <w:bCs/>
    </w:rPr>
  </w:style>
  <w:style w:type="paragraph" w:styleId="Revision">
    <w:name w:val="Revision"/>
    <w:hidden/>
    <w:uiPriority w:val="99"/>
    <w:semiHidden/>
    <w:rsid w:val="00CA485E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023E2-143B-45BF-9D6B-44BC66EBE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6bd3b-0e12-477f-b656-0ba942a07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4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215</TotalTime>
  <Pages>5</Pages>
  <Words>1104</Words>
  <Characters>7456</Characters>
  <Application>Microsoft Office Word</Application>
  <DocSecurity>0</DocSecurity>
  <Lines>177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58</cp:revision>
  <dcterms:created xsi:type="dcterms:W3CDTF">2025-11-19T00:28:00Z</dcterms:created>
  <dcterms:modified xsi:type="dcterms:W3CDTF">2026-01-07T04:07:00Z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File Category">
    <vt:lpwstr>Send to TC</vt:lpwstr>
  </property>
</Properties>
</file>